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63" w:rsidRPr="004563F4" w:rsidRDefault="00402F63" w:rsidP="00402F63">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4"/>
          <w:szCs w:val="24"/>
        </w:rPr>
      </w:pPr>
      <w:r w:rsidRPr="004563F4">
        <w:rPr>
          <w:rFonts w:ascii="Times New Roman" w:hAnsi="Times New Roman"/>
          <w:b/>
          <w:color w:val="000000"/>
          <w:sz w:val="24"/>
          <w:szCs w:val="24"/>
        </w:rPr>
        <w:t xml:space="preserve">Техническое задание </w:t>
      </w:r>
    </w:p>
    <w:p w:rsidR="00402F63" w:rsidRPr="00437DB3" w:rsidRDefault="00402F63" w:rsidP="00402F63">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437DB3">
        <w:rPr>
          <w:rFonts w:ascii="Times New Roman" w:hAnsi="Times New Roman"/>
          <w:sz w:val="24"/>
          <w:szCs w:val="24"/>
        </w:rPr>
        <w:t xml:space="preserve">на оказание услуг по организации </w:t>
      </w:r>
      <w:r>
        <w:rPr>
          <w:rFonts w:ascii="Times New Roman" w:hAnsi="Times New Roman"/>
          <w:sz w:val="24"/>
          <w:szCs w:val="24"/>
        </w:rPr>
        <w:t>участия субъектов малого и среднего предпринимательства Республики Адыгея в выставочно-ярмарочном мероприятии в Королевстве Бахрейн</w:t>
      </w:r>
    </w:p>
    <w:p w:rsidR="00402F63" w:rsidRPr="004563F4" w:rsidRDefault="00402F63" w:rsidP="00402F63">
      <w:pPr>
        <w:widowControl w:val="0"/>
        <w:shd w:val="clear" w:color="auto" w:fill="FFFFFF"/>
        <w:tabs>
          <w:tab w:val="left" w:pos="709"/>
        </w:tabs>
        <w:autoSpaceDE w:val="0"/>
        <w:autoSpaceDN w:val="0"/>
        <w:spacing w:after="0" w:line="240" w:lineRule="auto"/>
        <w:contextualSpacing/>
        <w:jc w:val="center"/>
        <w:rPr>
          <w:rFonts w:ascii="Times New Roman" w:hAnsi="Times New Roman"/>
          <w:sz w:val="28"/>
          <w:szCs w:val="28"/>
        </w:rPr>
      </w:pPr>
    </w:p>
    <w:p w:rsidR="00402F63" w:rsidRDefault="00402F63" w:rsidP="00402F63">
      <w:pPr>
        <w:widowControl w:val="0"/>
        <w:shd w:val="clear" w:color="auto" w:fill="FFFFFF"/>
        <w:tabs>
          <w:tab w:val="left" w:pos="709"/>
        </w:tabs>
        <w:autoSpaceDE w:val="0"/>
        <w:autoSpaceDN w:val="0"/>
        <w:spacing w:after="0" w:line="240" w:lineRule="auto"/>
        <w:contextualSpacing/>
        <w:jc w:val="both"/>
        <w:rPr>
          <w:rFonts w:ascii="Times New Roman" w:hAnsi="Times New Roman"/>
          <w:b/>
          <w:color w:val="000000"/>
          <w:sz w:val="24"/>
          <w:szCs w:val="24"/>
        </w:rPr>
      </w:pPr>
      <w:r w:rsidRPr="004563F4">
        <w:rPr>
          <w:rFonts w:ascii="Times New Roman" w:hAnsi="Times New Roman"/>
          <w:color w:val="000000"/>
          <w:sz w:val="24"/>
          <w:szCs w:val="24"/>
        </w:rPr>
        <w:t>№</w:t>
      </w:r>
      <w:r w:rsidR="00BD4844">
        <w:rPr>
          <w:rFonts w:ascii="Times New Roman" w:hAnsi="Times New Roman"/>
          <w:color w:val="000000"/>
          <w:sz w:val="24"/>
          <w:szCs w:val="24"/>
        </w:rPr>
        <w:t>1302</w:t>
      </w:r>
      <w:r w:rsidRPr="004563F4">
        <w:rPr>
          <w:rFonts w:ascii="Times New Roman" w:hAnsi="Times New Roman"/>
          <w:color w:val="000000"/>
          <w:sz w:val="24"/>
          <w:szCs w:val="24"/>
        </w:rPr>
        <w:t>/20</w:t>
      </w:r>
      <w:r w:rsidR="00BD4844">
        <w:rPr>
          <w:rFonts w:ascii="Times New Roman" w:hAnsi="Times New Roman"/>
          <w:color w:val="000000"/>
          <w:sz w:val="24"/>
          <w:szCs w:val="24"/>
        </w:rPr>
        <w:t>20</w:t>
      </w:r>
      <w:r w:rsidRPr="004563F4">
        <w:rPr>
          <w:rFonts w:ascii="Times New Roman" w:hAnsi="Times New Roman"/>
          <w:color w:val="000000"/>
          <w:sz w:val="24"/>
          <w:szCs w:val="24"/>
        </w:rPr>
        <w:t>-</w:t>
      </w:r>
      <w:r w:rsidR="00BD4844">
        <w:rPr>
          <w:rFonts w:ascii="Times New Roman" w:hAnsi="Times New Roman"/>
          <w:color w:val="000000"/>
          <w:sz w:val="24"/>
          <w:szCs w:val="24"/>
        </w:rPr>
        <w:t>1</w:t>
      </w:r>
      <w:r w:rsidRPr="004563F4">
        <w:rPr>
          <w:rFonts w:ascii="Times New Roman" w:hAnsi="Times New Roman"/>
          <w:color w:val="000000"/>
          <w:sz w:val="24"/>
          <w:szCs w:val="24"/>
        </w:rPr>
        <w:t xml:space="preserve"> «</w:t>
      </w:r>
      <w:r w:rsidR="00BD4844">
        <w:rPr>
          <w:rFonts w:ascii="Times New Roman" w:hAnsi="Times New Roman"/>
          <w:color w:val="000000"/>
          <w:sz w:val="24"/>
          <w:szCs w:val="24"/>
        </w:rPr>
        <w:t>13</w:t>
      </w:r>
      <w:r w:rsidRPr="004563F4">
        <w:rPr>
          <w:rFonts w:ascii="Times New Roman" w:hAnsi="Times New Roman"/>
          <w:color w:val="000000"/>
          <w:sz w:val="24"/>
          <w:szCs w:val="24"/>
        </w:rPr>
        <w:t>» </w:t>
      </w:r>
      <w:r w:rsidR="00BD4844">
        <w:rPr>
          <w:rFonts w:ascii="Times New Roman" w:hAnsi="Times New Roman"/>
          <w:color w:val="000000"/>
          <w:sz w:val="24"/>
          <w:szCs w:val="24"/>
        </w:rPr>
        <w:t>февраля</w:t>
      </w:r>
      <w:r w:rsidRPr="004563F4">
        <w:rPr>
          <w:rFonts w:ascii="Times New Roman" w:hAnsi="Times New Roman"/>
          <w:color w:val="000000"/>
          <w:sz w:val="24"/>
          <w:szCs w:val="24"/>
        </w:rPr>
        <w:t> 20</w:t>
      </w:r>
      <w:r w:rsidR="00BD4844">
        <w:rPr>
          <w:rFonts w:ascii="Times New Roman" w:hAnsi="Times New Roman"/>
          <w:color w:val="000000"/>
          <w:sz w:val="24"/>
          <w:szCs w:val="24"/>
        </w:rPr>
        <w:t>20</w:t>
      </w:r>
      <w:r w:rsidRPr="004563F4">
        <w:rPr>
          <w:rFonts w:ascii="Times New Roman" w:hAnsi="Times New Roman"/>
          <w:color w:val="000000"/>
          <w:sz w:val="24"/>
          <w:szCs w:val="24"/>
        </w:rPr>
        <w:t> года</w:t>
      </w:r>
      <w:r w:rsidRPr="004563F4">
        <w:rPr>
          <w:rFonts w:ascii="Times New Roman" w:hAnsi="Times New Roman"/>
          <w:color w:val="000000"/>
          <w:sz w:val="24"/>
          <w:szCs w:val="24"/>
        </w:rPr>
        <w:br/>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946"/>
      </w:tblGrid>
      <w:tr w:rsidR="00402F63" w:rsidTr="00E57BA6">
        <w:tc>
          <w:tcPr>
            <w:tcW w:w="2547" w:type="dxa"/>
            <w:shd w:val="clear" w:color="auto" w:fill="auto"/>
          </w:tcPr>
          <w:p w:rsidR="00402F63" w:rsidRDefault="00402F63" w:rsidP="00525B8B">
            <w:pPr>
              <w:widowControl w:val="0"/>
              <w:tabs>
                <w:tab w:val="left" w:pos="709"/>
              </w:tabs>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услуги</w:t>
            </w:r>
          </w:p>
        </w:tc>
        <w:tc>
          <w:tcPr>
            <w:tcW w:w="6946" w:type="dxa"/>
            <w:shd w:val="clear" w:color="auto" w:fill="auto"/>
          </w:tcPr>
          <w:p w:rsidR="00402F63" w:rsidRPr="00437DB3" w:rsidRDefault="00402F63" w:rsidP="00525B8B">
            <w:pPr>
              <w:spacing w:after="0" w:line="240" w:lineRule="auto"/>
              <w:ind w:right="134"/>
              <w:contextualSpacing/>
              <w:jc w:val="both"/>
              <w:rPr>
                <w:rFonts w:ascii="Times New Roman" w:hAnsi="Times New Roman"/>
                <w:bCs/>
                <w:sz w:val="24"/>
                <w:szCs w:val="24"/>
              </w:rPr>
            </w:pPr>
            <w:r w:rsidRPr="00437DB3">
              <w:rPr>
                <w:rFonts w:ascii="Times New Roman" w:hAnsi="Times New Roman"/>
                <w:bCs/>
                <w:sz w:val="24"/>
                <w:szCs w:val="24"/>
              </w:rPr>
              <w:t xml:space="preserve">Организация </w:t>
            </w:r>
            <w:r>
              <w:rPr>
                <w:rFonts w:ascii="Times New Roman" w:hAnsi="Times New Roman"/>
                <w:bCs/>
                <w:sz w:val="24"/>
                <w:szCs w:val="24"/>
              </w:rPr>
              <w:t>участия</w:t>
            </w:r>
            <w:r w:rsidRPr="00437DB3">
              <w:rPr>
                <w:rFonts w:ascii="Times New Roman" w:hAnsi="Times New Roman"/>
                <w:bCs/>
                <w:sz w:val="24"/>
                <w:szCs w:val="24"/>
              </w:rPr>
              <w:t xml:space="preserve"> субъектов малого и среднего предпринимательства Республики Адыгея (далее – МСП Республики Адыгея) </w:t>
            </w:r>
            <w:r w:rsidRPr="002E24DE">
              <w:rPr>
                <w:rFonts w:ascii="Times New Roman" w:hAnsi="Times New Roman"/>
                <w:bCs/>
                <w:sz w:val="24"/>
                <w:szCs w:val="24"/>
              </w:rPr>
              <w:t>в выставочно-ярмарочном мероприятии в Королевстве Бахрейн</w:t>
            </w:r>
            <w:r>
              <w:rPr>
                <w:rFonts w:ascii="Times New Roman" w:hAnsi="Times New Roman"/>
                <w:bCs/>
                <w:sz w:val="24"/>
                <w:szCs w:val="24"/>
              </w:rPr>
              <w:t xml:space="preserve"> </w:t>
            </w:r>
            <w:r w:rsidRPr="00684398">
              <w:rPr>
                <w:rFonts w:ascii="Times New Roman" w:hAnsi="Times New Roman"/>
                <w:bCs/>
                <w:sz w:val="24"/>
                <w:szCs w:val="24"/>
              </w:rPr>
              <w:t xml:space="preserve">Bahrain International Garden Show 2020 </w:t>
            </w:r>
            <w:r>
              <w:rPr>
                <w:rFonts w:ascii="Times New Roman" w:hAnsi="Times New Roman"/>
                <w:bCs/>
                <w:sz w:val="24"/>
                <w:szCs w:val="24"/>
              </w:rPr>
              <w:t>(далее – выставка)</w:t>
            </w:r>
            <w:r w:rsidRPr="00437DB3">
              <w:rPr>
                <w:rFonts w:ascii="Times New Roman" w:hAnsi="Times New Roman"/>
                <w:bCs/>
                <w:sz w:val="24"/>
                <w:szCs w:val="24"/>
              </w:rPr>
              <w:t>, с целью организации встреч и переговоров между и представителями компаний потенциальных покупателей российского товара.</w:t>
            </w:r>
          </w:p>
        </w:tc>
      </w:tr>
      <w:tr w:rsidR="00402F63" w:rsidTr="00E57BA6">
        <w:trPr>
          <w:trHeight w:val="305"/>
        </w:trPr>
        <w:tc>
          <w:tcPr>
            <w:tcW w:w="2547" w:type="dxa"/>
            <w:shd w:val="clear" w:color="auto" w:fill="auto"/>
          </w:tcPr>
          <w:p w:rsidR="00402F63" w:rsidRDefault="00402F63" w:rsidP="00525B8B">
            <w:pPr>
              <w:widowControl w:val="0"/>
              <w:tabs>
                <w:tab w:val="left" w:pos="709"/>
              </w:tabs>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 оказания услуг</w:t>
            </w:r>
          </w:p>
        </w:tc>
        <w:tc>
          <w:tcPr>
            <w:tcW w:w="6946" w:type="dxa"/>
            <w:shd w:val="clear" w:color="auto" w:fill="auto"/>
          </w:tcPr>
          <w:p w:rsidR="00402F63" w:rsidRPr="002235A7" w:rsidRDefault="00402F63" w:rsidP="00525B8B">
            <w:pPr>
              <w:spacing w:after="0" w:line="240" w:lineRule="auto"/>
              <w:ind w:right="134"/>
              <w:contextualSpacing/>
              <w:jc w:val="both"/>
              <w:rPr>
                <w:rFonts w:ascii="Times New Roman" w:hAnsi="Times New Roman"/>
                <w:bCs/>
                <w:sz w:val="24"/>
                <w:szCs w:val="24"/>
              </w:rPr>
            </w:pPr>
            <w:r w:rsidRPr="002235A7">
              <w:rPr>
                <w:rFonts w:ascii="Times New Roman" w:hAnsi="Times New Roman"/>
                <w:bCs/>
                <w:sz w:val="24"/>
                <w:szCs w:val="24"/>
              </w:rPr>
              <w:t>Март 2020 года, не менее 4 (четырех) дней с учетом дня прибытия и отъезда.</w:t>
            </w:r>
          </w:p>
        </w:tc>
      </w:tr>
      <w:tr w:rsidR="00402F63" w:rsidTr="00E57BA6">
        <w:tc>
          <w:tcPr>
            <w:tcW w:w="2547" w:type="dxa"/>
            <w:shd w:val="clear" w:color="auto" w:fill="auto"/>
          </w:tcPr>
          <w:p w:rsidR="00402F63" w:rsidRDefault="00402F63" w:rsidP="00525B8B">
            <w:pPr>
              <w:widowControl w:val="0"/>
              <w:tabs>
                <w:tab w:val="left" w:pos="709"/>
              </w:tabs>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Место оказания услуг</w:t>
            </w:r>
          </w:p>
        </w:tc>
        <w:tc>
          <w:tcPr>
            <w:tcW w:w="6946" w:type="dxa"/>
            <w:shd w:val="clear" w:color="auto" w:fill="auto"/>
          </w:tcPr>
          <w:p w:rsidR="00402F63" w:rsidRDefault="00402F63" w:rsidP="00525B8B">
            <w:pPr>
              <w:spacing w:after="0" w:line="240" w:lineRule="auto"/>
              <w:ind w:right="134"/>
              <w:jc w:val="both"/>
              <w:rPr>
                <w:rFonts w:ascii="Times New Roman" w:hAnsi="Times New Roman"/>
                <w:bCs/>
                <w:sz w:val="24"/>
                <w:szCs w:val="24"/>
              </w:rPr>
            </w:pPr>
            <w:r w:rsidRPr="00B83967">
              <w:rPr>
                <w:rFonts w:ascii="Times New Roman" w:eastAsia="Times New Roman" w:hAnsi="Times New Roman"/>
                <w:sz w:val="24"/>
                <w:szCs w:val="24"/>
                <w:lang w:eastAsia="ru-RU"/>
              </w:rPr>
              <w:t xml:space="preserve">г.Манама, Королевство Бахрейн     </w:t>
            </w:r>
          </w:p>
        </w:tc>
      </w:tr>
      <w:tr w:rsidR="00402F63" w:rsidTr="00E57BA6">
        <w:tc>
          <w:tcPr>
            <w:tcW w:w="2547" w:type="dxa"/>
            <w:shd w:val="clear" w:color="auto" w:fill="auto"/>
          </w:tcPr>
          <w:p w:rsidR="00402F63" w:rsidRDefault="00402F63" w:rsidP="00525B8B">
            <w:pPr>
              <w:widowControl w:val="0"/>
              <w:tabs>
                <w:tab w:val="left" w:pos="709"/>
              </w:tabs>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Требования к оказываемым услугам (требования к порядку оказания услуг, качественным характеристикам услуг, отчетной документации и иным обязательствам Исполнителя)</w:t>
            </w:r>
          </w:p>
        </w:tc>
        <w:tc>
          <w:tcPr>
            <w:tcW w:w="6946" w:type="dxa"/>
            <w:shd w:val="clear" w:color="auto" w:fill="auto"/>
          </w:tcPr>
          <w:p w:rsidR="00402F63" w:rsidRPr="0095098A" w:rsidRDefault="00402F63" w:rsidP="00525B8B">
            <w:pPr>
              <w:spacing w:after="0" w:line="240" w:lineRule="auto"/>
              <w:ind w:right="134" w:firstLine="433"/>
              <w:contextualSpacing/>
              <w:jc w:val="both"/>
              <w:rPr>
                <w:rFonts w:ascii="Times New Roman" w:hAnsi="Times New Roman"/>
                <w:bCs/>
                <w:sz w:val="24"/>
                <w:szCs w:val="24"/>
              </w:rPr>
            </w:pPr>
            <w:r w:rsidRPr="00402F63">
              <w:rPr>
                <w:rFonts w:ascii="Times New Roman" w:hAnsi="Times New Roman"/>
                <w:bCs/>
                <w:sz w:val="24"/>
                <w:szCs w:val="24"/>
              </w:rPr>
              <w:t xml:space="preserve">Количество участников МСП Республики Адыгея: не менее </w:t>
            </w:r>
            <w:r>
              <w:rPr>
                <w:rFonts w:ascii="Times New Roman" w:hAnsi="Times New Roman"/>
                <w:bCs/>
                <w:sz w:val="24"/>
                <w:szCs w:val="24"/>
              </w:rPr>
              <w:t>2</w:t>
            </w:r>
            <w:r w:rsidRPr="00402F63">
              <w:rPr>
                <w:rFonts w:ascii="Times New Roman" w:hAnsi="Times New Roman"/>
                <w:bCs/>
                <w:sz w:val="24"/>
                <w:szCs w:val="24"/>
              </w:rPr>
              <w:t> (</w:t>
            </w:r>
            <w:r>
              <w:rPr>
                <w:rFonts w:ascii="Times New Roman" w:hAnsi="Times New Roman"/>
                <w:bCs/>
                <w:sz w:val="24"/>
                <w:szCs w:val="24"/>
              </w:rPr>
              <w:t>двух</w:t>
            </w:r>
            <w:r w:rsidRPr="00402F63">
              <w:rPr>
                <w:rFonts w:ascii="Times New Roman" w:hAnsi="Times New Roman"/>
                <w:bCs/>
                <w:sz w:val="24"/>
                <w:szCs w:val="24"/>
              </w:rPr>
              <w:t>) компаний, зарегистрированных на территории Республики Адыгея, сведения о которых</w:t>
            </w:r>
            <w:r w:rsidRPr="009177C8">
              <w:rPr>
                <w:rFonts w:ascii="Times New Roman" w:hAnsi="Times New Roman"/>
                <w:bCs/>
                <w:sz w:val="24"/>
                <w:szCs w:val="24"/>
              </w:rPr>
              <w:t xml:space="preserve"> содержатся в Едином реестре субъектов малого и среднего предпринимательства на официальном сайте Федеральной налоговой службы (</w:t>
            </w:r>
            <w:hyperlink r:id="rId5" w:history="1">
              <w:r w:rsidRPr="009177C8">
                <w:rPr>
                  <w:rFonts w:ascii="Times New Roman" w:hAnsi="Times New Roman"/>
                  <w:bCs/>
                  <w:sz w:val="24"/>
                  <w:szCs w:val="24"/>
                </w:rPr>
                <w:t>https://rmsp.nalog.ru</w:t>
              </w:r>
            </w:hyperlink>
            <w:r w:rsidRPr="009177C8">
              <w:rPr>
                <w:rFonts w:ascii="Times New Roman" w:hAnsi="Times New Roman"/>
                <w:bCs/>
                <w:sz w:val="24"/>
                <w:szCs w:val="24"/>
              </w:rPr>
              <w:t xml:space="preserve">) на дату проведения </w:t>
            </w:r>
            <w:r>
              <w:rPr>
                <w:rFonts w:ascii="Times New Roman" w:hAnsi="Times New Roman"/>
                <w:bCs/>
                <w:sz w:val="24"/>
                <w:szCs w:val="24"/>
              </w:rPr>
              <w:t>выставки</w:t>
            </w:r>
            <w:r w:rsidRPr="009177C8">
              <w:rPr>
                <w:rFonts w:ascii="Times New Roman" w:hAnsi="Times New Roman"/>
                <w:bCs/>
                <w:sz w:val="24"/>
                <w:szCs w:val="24"/>
              </w:rPr>
              <w:t>.</w:t>
            </w:r>
          </w:p>
          <w:p w:rsidR="00402F63" w:rsidRPr="004A04C3" w:rsidRDefault="00402F63" w:rsidP="00402F63">
            <w:pPr>
              <w:pStyle w:val="a3"/>
              <w:numPr>
                <w:ilvl w:val="0"/>
                <w:numId w:val="1"/>
              </w:numPr>
              <w:spacing w:after="0" w:line="240" w:lineRule="auto"/>
              <w:ind w:rightChars="67" w:right="147"/>
              <w:jc w:val="both"/>
              <w:rPr>
                <w:rFonts w:ascii="Times New Roman" w:hAnsi="Times New Roman"/>
                <w:bCs/>
                <w:sz w:val="24"/>
                <w:szCs w:val="24"/>
              </w:rPr>
            </w:pPr>
            <w:r w:rsidRPr="00ED5820">
              <w:rPr>
                <w:rFonts w:ascii="Times New Roman" w:hAnsi="Times New Roman"/>
                <w:bCs/>
                <w:sz w:val="24"/>
                <w:szCs w:val="24"/>
              </w:rPr>
              <w:t xml:space="preserve">Исполнитель обеспечивает реализацию программы. Программа должна включать название выставки, цель проведения выставки, перечень мероприятий выставки, в которых планируется участие МСП </w:t>
            </w:r>
            <w:r>
              <w:rPr>
                <w:rFonts w:ascii="Times New Roman" w:hAnsi="Times New Roman"/>
                <w:bCs/>
                <w:sz w:val="24"/>
                <w:szCs w:val="24"/>
                <w:lang w:val="ru-RU"/>
              </w:rPr>
              <w:t xml:space="preserve">Республики Адыгея </w:t>
            </w:r>
            <w:r w:rsidRPr="00ED5820">
              <w:rPr>
                <w:rFonts w:ascii="Times New Roman" w:hAnsi="Times New Roman"/>
                <w:bCs/>
                <w:sz w:val="24"/>
                <w:szCs w:val="24"/>
              </w:rPr>
              <w:t>с указанием даты и времени проведения, контактную информацию Исполнителя. Программа согласовывается с Заказчиком не менее чем за 5 (</w:t>
            </w:r>
            <w:r w:rsidRPr="004A04C3">
              <w:rPr>
                <w:rFonts w:ascii="Times New Roman" w:hAnsi="Times New Roman"/>
                <w:bCs/>
                <w:sz w:val="24"/>
                <w:szCs w:val="24"/>
              </w:rPr>
              <w:t>пять</w:t>
            </w:r>
            <w:r w:rsidRPr="00ED5820">
              <w:rPr>
                <w:rFonts w:ascii="Times New Roman" w:hAnsi="Times New Roman"/>
                <w:bCs/>
                <w:sz w:val="24"/>
                <w:szCs w:val="24"/>
              </w:rPr>
              <w:t xml:space="preserve">) дней до даты проведения выставки. </w:t>
            </w:r>
          </w:p>
          <w:p w:rsidR="00402F63" w:rsidRPr="009176BF" w:rsidRDefault="00402F63" w:rsidP="00402F63">
            <w:pPr>
              <w:pStyle w:val="a3"/>
              <w:numPr>
                <w:ilvl w:val="0"/>
                <w:numId w:val="1"/>
              </w:numPr>
              <w:spacing w:after="0" w:line="240" w:lineRule="auto"/>
              <w:ind w:rightChars="67" w:right="147"/>
              <w:jc w:val="both"/>
              <w:rPr>
                <w:rFonts w:ascii="Times New Roman" w:hAnsi="Times New Roman"/>
                <w:bCs/>
                <w:sz w:val="24"/>
                <w:szCs w:val="24"/>
              </w:rPr>
            </w:pPr>
            <w:r w:rsidRPr="004A04C3">
              <w:rPr>
                <w:rFonts w:ascii="Times New Roman" w:hAnsi="Times New Roman"/>
                <w:bCs/>
                <w:sz w:val="24"/>
                <w:szCs w:val="24"/>
              </w:rPr>
              <w:t>Исполнитель обеспечивает оплату регистрационного сбора за участие в выставке МСП Республики Адыгея.</w:t>
            </w:r>
          </w:p>
          <w:p w:rsidR="00402F63" w:rsidRPr="009176BF" w:rsidRDefault="00402F63" w:rsidP="00402F63">
            <w:pPr>
              <w:pStyle w:val="a3"/>
              <w:numPr>
                <w:ilvl w:val="0"/>
                <w:numId w:val="1"/>
              </w:numPr>
              <w:spacing w:after="0" w:line="240" w:lineRule="auto"/>
              <w:ind w:rightChars="67" w:right="147"/>
              <w:jc w:val="both"/>
              <w:rPr>
                <w:rFonts w:ascii="Times New Roman" w:hAnsi="Times New Roman"/>
                <w:bCs/>
                <w:sz w:val="24"/>
                <w:szCs w:val="24"/>
              </w:rPr>
            </w:pPr>
            <w:r w:rsidRPr="002235A7">
              <w:rPr>
                <w:rFonts w:ascii="Times New Roman" w:hAnsi="Times New Roman"/>
                <w:bCs/>
                <w:sz w:val="24"/>
                <w:szCs w:val="24"/>
              </w:rPr>
              <w:t>Исполнитель обеспечивает аренду выставочной площади, застройку и сопровождение индивидуального стенда, в том числе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w:t>
            </w:r>
          </w:p>
          <w:p w:rsidR="00402F63" w:rsidRPr="006A5C26" w:rsidRDefault="00402F63" w:rsidP="00402F63">
            <w:pPr>
              <w:pStyle w:val="a3"/>
              <w:numPr>
                <w:ilvl w:val="0"/>
                <w:numId w:val="1"/>
              </w:numPr>
              <w:spacing w:after="0" w:line="240" w:lineRule="auto"/>
              <w:ind w:rightChars="67" w:right="147"/>
              <w:jc w:val="both"/>
              <w:rPr>
                <w:rFonts w:ascii="Times New Roman" w:hAnsi="Times New Roman"/>
                <w:bCs/>
                <w:sz w:val="24"/>
                <w:szCs w:val="24"/>
              </w:rPr>
            </w:pPr>
            <w:r w:rsidRPr="002235A7">
              <w:rPr>
                <w:rFonts w:ascii="Times New Roman" w:hAnsi="Times New Roman"/>
                <w:bCs/>
                <w:sz w:val="24"/>
                <w:szCs w:val="24"/>
              </w:rPr>
              <w:t>Исполнитель обеспечивает комплектацию выставочной площади дополнительным торгово-технологическим оборудованием, мебелью и рекламно-выставочным инвентарем. Состав и количество оборудования, мебели и инвентаря согласовываются с Заказчиком.</w:t>
            </w:r>
          </w:p>
          <w:p w:rsidR="00402F63" w:rsidRPr="001E06C7" w:rsidRDefault="00402F63" w:rsidP="00402F63">
            <w:pPr>
              <w:pStyle w:val="a3"/>
              <w:numPr>
                <w:ilvl w:val="0"/>
                <w:numId w:val="1"/>
              </w:numPr>
              <w:spacing w:after="0" w:line="240" w:lineRule="auto"/>
              <w:ind w:rightChars="67" w:right="147"/>
              <w:jc w:val="both"/>
              <w:rPr>
                <w:rFonts w:ascii="Times New Roman" w:hAnsi="Times New Roman"/>
                <w:bCs/>
                <w:sz w:val="24"/>
                <w:szCs w:val="24"/>
              </w:rPr>
            </w:pPr>
            <w:r w:rsidRPr="002235A7">
              <w:rPr>
                <w:rFonts w:ascii="Times New Roman" w:hAnsi="Times New Roman"/>
                <w:bCs/>
                <w:sz w:val="24"/>
                <w:szCs w:val="24"/>
              </w:rPr>
              <w:t xml:space="preserve">Исполнитель обеспечивает подготовку презентации, содержащей информацию об участнике выставки на основе материалов, полученных от него. Презентация – это файл любого из известных видео-форматов, включающий набор слайдов, оформленных в едином стиле или видеоряд для </w:t>
            </w:r>
            <w:r w:rsidRPr="002235A7">
              <w:rPr>
                <w:rFonts w:ascii="Times New Roman" w:hAnsi="Times New Roman"/>
                <w:bCs/>
                <w:sz w:val="24"/>
                <w:szCs w:val="24"/>
              </w:rPr>
              <w:lastRenderedPageBreak/>
              <w:t>демонстрации на современных плазменных панелях, при помощи проектора или компьютерах, протяженностью не менее 1 (одной) минуты согласовывается с Заказчиком.</w:t>
            </w:r>
          </w:p>
          <w:p w:rsidR="00402F63" w:rsidRPr="00877652" w:rsidRDefault="00402F63" w:rsidP="00402F63">
            <w:pPr>
              <w:pStyle w:val="a3"/>
              <w:numPr>
                <w:ilvl w:val="0"/>
                <w:numId w:val="1"/>
              </w:numPr>
              <w:spacing w:after="0" w:line="240" w:lineRule="auto"/>
              <w:ind w:rightChars="67" w:right="147"/>
              <w:jc w:val="both"/>
              <w:rPr>
                <w:rFonts w:ascii="Times New Roman" w:hAnsi="Times New Roman"/>
                <w:bCs/>
                <w:sz w:val="24"/>
                <w:szCs w:val="24"/>
              </w:rPr>
            </w:pPr>
            <w:r w:rsidRPr="002235A7">
              <w:rPr>
                <w:rFonts w:ascii="Times New Roman" w:hAnsi="Times New Roman"/>
                <w:bCs/>
                <w:sz w:val="24"/>
                <w:szCs w:val="24"/>
              </w:rPr>
              <w:t>Исполнитель осуществляет подготовку, в том числе перевод на английский язык и/или арабский язык и обеспечивает размещение информации об МСП Республики Адыгея в официальном каталоге выставки и/или изготавливает рекламный каталог об МСП Республики Адыгея, с целью его распространения во время проведения выставки. Рекламный каталог должен содержать: название, логотип, описание выпускаемой продукции, контактную информацию (адрес, телефон, web-сайт, e-mail, ФИО и должность руководителя). Макет рекламного каталога согласовывается с</w:t>
            </w:r>
            <w:r w:rsidR="00B77322">
              <w:rPr>
                <w:rFonts w:ascii="Times New Roman" w:hAnsi="Times New Roman"/>
                <w:bCs/>
                <w:sz w:val="24"/>
                <w:szCs w:val="24"/>
                <w:lang w:val="ru-RU"/>
              </w:rPr>
              <w:t xml:space="preserve"> </w:t>
            </w:r>
            <w:r w:rsidRPr="002235A7">
              <w:rPr>
                <w:rFonts w:ascii="Times New Roman" w:hAnsi="Times New Roman"/>
                <w:bCs/>
                <w:sz w:val="24"/>
                <w:szCs w:val="24"/>
              </w:rPr>
              <w:t>Заказчиком до даты проведения выставки. Экземпляр (не менее 1 (одного)) готового рекламного каталога Исполнитель передает Заказчику.</w:t>
            </w:r>
          </w:p>
          <w:p w:rsidR="00402F63" w:rsidRPr="00877652" w:rsidRDefault="00402F63" w:rsidP="00402F63">
            <w:pPr>
              <w:pStyle w:val="a3"/>
              <w:numPr>
                <w:ilvl w:val="0"/>
                <w:numId w:val="1"/>
              </w:numPr>
              <w:spacing w:after="0" w:line="240" w:lineRule="auto"/>
              <w:ind w:rightChars="67" w:right="147"/>
              <w:jc w:val="both"/>
              <w:rPr>
                <w:rFonts w:ascii="Times New Roman" w:hAnsi="Times New Roman"/>
                <w:bCs/>
                <w:sz w:val="24"/>
                <w:szCs w:val="24"/>
              </w:rPr>
            </w:pPr>
            <w:r w:rsidRPr="002235A7">
              <w:rPr>
                <w:rFonts w:ascii="Times New Roman" w:hAnsi="Times New Roman"/>
                <w:bCs/>
                <w:sz w:val="24"/>
                <w:szCs w:val="24"/>
              </w:rPr>
              <w:t>Исполнитель обеспечивает (при необходимости) наличие на выставочном стенде раздаточного материала, предоставленного Заказчиком.</w:t>
            </w:r>
          </w:p>
          <w:p w:rsidR="00402F63" w:rsidRPr="00BD4844" w:rsidRDefault="00402F63" w:rsidP="00402F63">
            <w:pPr>
              <w:pStyle w:val="a3"/>
              <w:numPr>
                <w:ilvl w:val="0"/>
                <w:numId w:val="1"/>
              </w:numPr>
              <w:spacing w:after="0" w:line="240" w:lineRule="auto"/>
              <w:ind w:rightChars="67" w:right="147"/>
              <w:jc w:val="both"/>
              <w:rPr>
                <w:rFonts w:ascii="Times New Roman" w:hAnsi="Times New Roman"/>
                <w:bCs/>
                <w:sz w:val="24"/>
                <w:szCs w:val="24"/>
              </w:rPr>
            </w:pPr>
            <w:r w:rsidRPr="002235A7">
              <w:rPr>
                <w:rFonts w:ascii="Times New Roman" w:hAnsi="Times New Roman"/>
                <w:bCs/>
                <w:sz w:val="24"/>
                <w:szCs w:val="24"/>
              </w:rPr>
              <w:t xml:space="preserve">Исполнитель обеспечивает предоставление последовательного перевода с русского языка на государственный язык страны пребывания и/или на </w:t>
            </w:r>
            <w:r w:rsidRPr="00BD4844">
              <w:rPr>
                <w:rFonts w:ascii="Times New Roman" w:hAnsi="Times New Roman"/>
                <w:bCs/>
                <w:sz w:val="24"/>
                <w:szCs w:val="24"/>
              </w:rPr>
              <w:t xml:space="preserve">английский язык силами переводчика из расчета 1 (один) переводчик для 3 (трех) участников выставки (при необходимости). </w:t>
            </w:r>
          </w:p>
          <w:p w:rsidR="00402F63" w:rsidRPr="00BD4844" w:rsidRDefault="00402F63" w:rsidP="00402F63">
            <w:pPr>
              <w:pStyle w:val="a3"/>
              <w:numPr>
                <w:ilvl w:val="0"/>
                <w:numId w:val="1"/>
              </w:numPr>
              <w:spacing w:after="0" w:line="240" w:lineRule="auto"/>
              <w:ind w:rightChars="67" w:right="147"/>
              <w:jc w:val="both"/>
              <w:rPr>
                <w:rFonts w:ascii="Times New Roman" w:hAnsi="Times New Roman"/>
                <w:bCs/>
                <w:sz w:val="24"/>
                <w:szCs w:val="24"/>
              </w:rPr>
            </w:pPr>
            <w:r w:rsidRPr="00BD4844">
              <w:rPr>
                <w:rFonts w:ascii="Times New Roman" w:hAnsi="Times New Roman"/>
                <w:bCs/>
                <w:sz w:val="24"/>
                <w:szCs w:val="24"/>
                <w:lang w:val="ru-RU"/>
              </w:rPr>
              <w:t>Исполнитель организовывает встречи в формате В2В в рамках выставки.</w:t>
            </w:r>
          </w:p>
          <w:p w:rsidR="00402F63" w:rsidRPr="00BD4844" w:rsidRDefault="00402F63" w:rsidP="00402F63">
            <w:pPr>
              <w:pStyle w:val="a3"/>
              <w:numPr>
                <w:ilvl w:val="0"/>
                <w:numId w:val="1"/>
              </w:numPr>
              <w:spacing w:after="0" w:line="240" w:lineRule="auto"/>
              <w:ind w:rightChars="67" w:right="147"/>
              <w:jc w:val="both"/>
              <w:rPr>
                <w:rFonts w:ascii="Times New Roman" w:hAnsi="Times New Roman"/>
                <w:bCs/>
                <w:sz w:val="24"/>
                <w:szCs w:val="24"/>
              </w:rPr>
            </w:pPr>
            <w:r w:rsidRPr="00BD4844">
              <w:rPr>
                <w:rFonts w:ascii="Times New Roman" w:hAnsi="Times New Roman"/>
                <w:bCs/>
                <w:sz w:val="24"/>
                <w:szCs w:val="24"/>
              </w:rPr>
              <w:t>Исполнитель обеспечивает трансфер (кроме такси) участника выставки на территории г. Манама, включающий перевозку от места прибытия (аэропорт, железнодорожный вокзал и др.) до места размещения и обратно, а также от места размещения к месту проведения выставки и обратно в период проведения выставки (при необходимости).</w:t>
            </w:r>
          </w:p>
          <w:p w:rsidR="00402F63" w:rsidRPr="00BD4844" w:rsidRDefault="00402F63" w:rsidP="00402F63">
            <w:pPr>
              <w:pStyle w:val="a3"/>
              <w:numPr>
                <w:ilvl w:val="0"/>
                <w:numId w:val="1"/>
              </w:numPr>
              <w:spacing w:after="0" w:line="240" w:lineRule="auto"/>
              <w:ind w:rightChars="67" w:right="147"/>
              <w:jc w:val="both"/>
              <w:rPr>
                <w:rFonts w:ascii="Times New Roman" w:hAnsi="Times New Roman"/>
                <w:bCs/>
                <w:sz w:val="24"/>
                <w:szCs w:val="24"/>
              </w:rPr>
            </w:pPr>
            <w:r w:rsidRPr="00BD4844">
              <w:rPr>
                <w:rFonts w:ascii="Times New Roman" w:hAnsi="Times New Roman"/>
                <w:bCs/>
                <w:sz w:val="24"/>
                <w:szCs w:val="24"/>
              </w:rPr>
              <w:t>Исполнитель обеспечивает доставку выставочных образцов, в том числе затраты на их таможенное оформление и страхование.</w:t>
            </w:r>
          </w:p>
          <w:p w:rsidR="00402F63" w:rsidRPr="00877652" w:rsidRDefault="00402F63" w:rsidP="00402F63">
            <w:pPr>
              <w:pStyle w:val="a3"/>
              <w:numPr>
                <w:ilvl w:val="0"/>
                <w:numId w:val="1"/>
              </w:numPr>
              <w:spacing w:after="0" w:line="240" w:lineRule="auto"/>
              <w:ind w:rightChars="67" w:right="147"/>
              <w:jc w:val="both"/>
              <w:rPr>
                <w:rFonts w:ascii="Times New Roman" w:hAnsi="Times New Roman"/>
                <w:bCs/>
                <w:sz w:val="24"/>
                <w:szCs w:val="24"/>
              </w:rPr>
            </w:pPr>
            <w:r w:rsidRPr="00BD4844">
              <w:rPr>
                <w:rFonts w:ascii="Times New Roman" w:hAnsi="Times New Roman"/>
                <w:bCs/>
                <w:sz w:val="24"/>
                <w:szCs w:val="24"/>
              </w:rPr>
              <w:t>Исполнитель обеспечивает сопровождение МСП Республики Адыгея на весь период проведения выставки, которое включает решение организационных и технических вопросов, возникающих в процессе участия МСП в выставке, в том числе, организацию сборов, встреч</w:t>
            </w:r>
            <w:r w:rsidRPr="002235A7">
              <w:rPr>
                <w:rFonts w:ascii="Times New Roman" w:hAnsi="Times New Roman"/>
                <w:bCs/>
                <w:sz w:val="24"/>
                <w:szCs w:val="24"/>
              </w:rPr>
              <w:t xml:space="preserve">, телефонные переговоры, соблюдение графика пребывания, подключение оборудования и др. </w:t>
            </w:r>
          </w:p>
          <w:p w:rsidR="00402F63" w:rsidRPr="00877652" w:rsidRDefault="00402F63" w:rsidP="00402F63">
            <w:pPr>
              <w:pStyle w:val="a3"/>
              <w:numPr>
                <w:ilvl w:val="0"/>
                <w:numId w:val="1"/>
              </w:numPr>
              <w:spacing w:after="0" w:line="240" w:lineRule="auto"/>
              <w:ind w:rightChars="67" w:right="147"/>
              <w:jc w:val="both"/>
              <w:rPr>
                <w:rFonts w:ascii="Times New Roman" w:hAnsi="Times New Roman"/>
                <w:bCs/>
                <w:sz w:val="24"/>
                <w:szCs w:val="24"/>
              </w:rPr>
            </w:pPr>
            <w:r w:rsidRPr="002235A7">
              <w:rPr>
                <w:rFonts w:ascii="Times New Roman" w:hAnsi="Times New Roman"/>
                <w:bCs/>
                <w:sz w:val="24"/>
                <w:szCs w:val="24"/>
              </w:rPr>
              <w:t>Исполнитель обеспечивает аренду площадей для обеспечения деловых мероприятий, включая аренду переговорного комплекса в рамках выставки для проведения переговоров (в случае необходимости).</w:t>
            </w:r>
          </w:p>
          <w:p w:rsidR="00402F63" w:rsidRPr="00877652" w:rsidRDefault="00402F63" w:rsidP="00402F63">
            <w:pPr>
              <w:pStyle w:val="a3"/>
              <w:numPr>
                <w:ilvl w:val="0"/>
                <w:numId w:val="1"/>
              </w:numPr>
              <w:spacing w:after="0" w:line="240" w:lineRule="auto"/>
              <w:ind w:rightChars="67" w:right="147"/>
              <w:jc w:val="both"/>
              <w:rPr>
                <w:rFonts w:ascii="Times New Roman" w:hAnsi="Times New Roman"/>
                <w:bCs/>
                <w:sz w:val="24"/>
                <w:szCs w:val="24"/>
              </w:rPr>
            </w:pPr>
            <w:r w:rsidRPr="002235A7">
              <w:rPr>
                <w:rFonts w:ascii="Times New Roman" w:hAnsi="Times New Roman"/>
                <w:bCs/>
                <w:sz w:val="24"/>
                <w:szCs w:val="24"/>
              </w:rPr>
              <w:t>Исполнитель обеспечивает фотосъемку участия МСП Республики Адыгея в выставке.</w:t>
            </w:r>
          </w:p>
          <w:p w:rsidR="00402F63" w:rsidRPr="00877652" w:rsidRDefault="00402F63" w:rsidP="00402F63">
            <w:pPr>
              <w:pStyle w:val="a3"/>
              <w:numPr>
                <w:ilvl w:val="0"/>
                <w:numId w:val="1"/>
              </w:numPr>
              <w:spacing w:after="0" w:line="240" w:lineRule="auto"/>
              <w:ind w:rightChars="67" w:right="147"/>
              <w:jc w:val="both"/>
              <w:rPr>
                <w:rFonts w:ascii="Times New Roman" w:hAnsi="Times New Roman"/>
                <w:bCs/>
                <w:sz w:val="24"/>
                <w:szCs w:val="24"/>
              </w:rPr>
            </w:pPr>
            <w:r w:rsidRPr="00877652">
              <w:rPr>
                <w:rFonts w:ascii="Times New Roman" w:hAnsi="Times New Roman"/>
                <w:bCs/>
                <w:sz w:val="24"/>
                <w:szCs w:val="24"/>
              </w:rPr>
              <w:t>Подготовить и согласовать с Заказчиком пр</w:t>
            </w:r>
            <w:r>
              <w:rPr>
                <w:rFonts w:ascii="Times New Roman" w:hAnsi="Times New Roman"/>
                <w:bCs/>
                <w:sz w:val="24"/>
                <w:szCs w:val="24"/>
              </w:rPr>
              <w:t xml:space="preserve">есс-релиз по итогам </w:t>
            </w:r>
            <w:r w:rsidRPr="002235A7">
              <w:rPr>
                <w:rFonts w:ascii="Times New Roman" w:hAnsi="Times New Roman"/>
                <w:bCs/>
                <w:sz w:val="24"/>
                <w:szCs w:val="24"/>
              </w:rPr>
              <w:t>организованной выставки</w:t>
            </w:r>
            <w:r>
              <w:rPr>
                <w:rFonts w:ascii="Times New Roman" w:hAnsi="Times New Roman"/>
                <w:bCs/>
                <w:sz w:val="24"/>
                <w:szCs w:val="24"/>
                <w:lang w:val="ru-RU"/>
              </w:rPr>
              <w:t xml:space="preserve"> </w:t>
            </w:r>
            <w:r w:rsidRPr="00877652">
              <w:rPr>
                <w:rFonts w:ascii="Times New Roman" w:hAnsi="Times New Roman"/>
                <w:bCs/>
                <w:sz w:val="24"/>
                <w:szCs w:val="24"/>
              </w:rPr>
              <w:t>не позднее 3 (трех)</w:t>
            </w:r>
            <w:r>
              <w:rPr>
                <w:rFonts w:ascii="Times New Roman" w:hAnsi="Times New Roman"/>
                <w:bCs/>
                <w:sz w:val="24"/>
                <w:szCs w:val="24"/>
              </w:rPr>
              <w:t xml:space="preserve"> дней с даты </w:t>
            </w:r>
            <w:r>
              <w:rPr>
                <w:rFonts w:ascii="Times New Roman" w:hAnsi="Times New Roman"/>
                <w:bCs/>
                <w:sz w:val="24"/>
                <w:szCs w:val="24"/>
                <w:lang w:val="ru-RU"/>
              </w:rPr>
              <w:t>окончания работы на выставке</w:t>
            </w:r>
            <w:r w:rsidRPr="00877652">
              <w:rPr>
                <w:rFonts w:ascii="Times New Roman" w:hAnsi="Times New Roman"/>
                <w:bCs/>
                <w:sz w:val="24"/>
                <w:szCs w:val="24"/>
              </w:rPr>
              <w:t>;</w:t>
            </w:r>
          </w:p>
          <w:p w:rsidR="00402F63" w:rsidRPr="009177C8" w:rsidRDefault="00402F63" w:rsidP="00402F63">
            <w:pPr>
              <w:pStyle w:val="a3"/>
              <w:numPr>
                <w:ilvl w:val="0"/>
                <w:numId w:val="1"/>
              </w:numPr>
              <w:spacing w:after="0" w:line="240" w:lineRule="auto"/>
              <w:ind w:rightChars="67" w:right="147"/>
              <w:jc w:val="both"/>
              <w:rPr>
                <w:rFonts w:ascii="Times New Roman" w:hAnsi="Times New Roman"/>
                <w:bCs/>
                <w:sz w:val="24"/>
                <w:szCs w:val="24"/>
              </w:rPr>
            </w:pPr>
            <w:r w:rsidRPr="009177C8">
              <w:rPr>
                <w:rFonts w:ascii="Times New Roman" w:hAnsi="Times New Roman"/>
                <w:bCs/>
                <w:sz w:val="24"/>
                <w:szCs w:val="24"/>
              </w:rPr>
              <w:lastRenderedPageBreak/>
              <w:t xml:space="preserve">Не позднее </w:t>
            </w:r>
            <w:r>
              <w:rPr>
                <w:rFonts w:ascii="Times New Roman" w:hAnsi="Times New Roman"/>
                <w:bCs/>
                <w:sz w:val="24"/>
                <w:szCs w:val="24"/>
              </w:rPr>
              <w:t>5 (</w:t>
            </w:r>
            <w:r w:rsidRPr="009177C8">
              <w:rPr>
                <w:rFonts w:ascii="Times New Roman" w:hAnsi="Times New Roman"/>
                <w:bCs/>
                <w:sz w:val="24"/>
                <w:szCs w:val="24"/>
              </w:rPr>
              <w:t>пяти</w:t>
            </w:r>
            <w:r>
              <w:rPr>
                <w:rFonts w:ascii="Times New Roman" w:hAnsi="Times New Roman"/>
                <w:bCs/>
                <w:sz w:val="24"/>
                <w:szCs w:val="24"/>
              </w:rPr>
              <w:t>)</w:t>
            </w:r>
            <w:r w:rsidRPr="009177C8">
              <w:rPr>
                <w:rFonts w:ascii="Times New Roman" w:hAnsi="Times New Roman"/>
                <w:bCs/>
                <w:sz w:val="24"/>
                <w:szCs w:val="24"/>
              </w:rPr>
              <w:t xml:space="preserve"> дней с даты окончания </w:t>
            </w:r>
            <w:r>
              <w:rPr>
                <w:rFonts w:ascii="Times New Roman" w:hAnsi="Times New Roman"/>
                <w:bCs/>
                <w:sz w:val="24"/>
                <w:szCs w:val="24"/>
                <w:lang w:val="ru-RU"/>
              </w:rPr>
              <w:t>выставки</w:t>
            </w:r>
            <w:r w:rsidRPr="009177C8">
              <w:rPr>
                <w:rFonts w:ascii="Times New Roman" w:hAnsi="Times New Roman"/>
                <w:bCs/>
                <w:sz w:val="24"/>
                <w:szCs w:val="24"/>
              </w:rPr>
              <w:t xml:space="preserve"> </w:t>
            </w:r>
            <w:r>
              <w:rPr>
                <w:rFonts w:ascii="Times New Roman" w:hAnsi="Times New Roman"/>
                <w:bCs/>
                <w:sz w:val="24"/>
                <w:szCs w:val="24"/>
              </w:rPr>
              <w:t>предоставить отчет</w:t>
            </w:r>
            <w:r>
              <w:rPr>
                <w:rFonts w:ascii="Times New Roman" w:hAnsi="Times New Roman"/>
                <w:bCs/>
                <w:sz w:val="24"/>
                <w:szCs w:val="24"/>
                <w:lang w:val="ru-RU"/>
              </w:rPr>
              <w:t xml:space="preserve">ные </w:t>
            </w:r>
            <w:r w:rsidR="00B603C1">
              <w:rPr>
                <w:rFonts w:ascii="Times New Roman" w:hAnsi="Times New Roman"/>
                <w:bCs/>
                <w:sz w:val="24"/>
                <w:szCs w:val="24"/>
                <w:lang w:val="ru-RU"/>
              </w:rPr>
              <w:t>документы</w:t>
            </w:r>
            <w:r w:rsidRPr="009177C8">
              <w:rPr>
                <w:rFonts w:ascii="Times New Roman" w:hAnsi="Times New Roman"/>
                <w:bCs/>
                <w:sz w:val="24"/>
                <w:szCs w:val="24"/>
              </w:rPr>
              <w:t xml:space="preserve"> (отчет на бумажном и электронном носителе, отчет на бумажном носителе должен быть сброшюрован), который включает: </w:t>
            </w:r>
          </w:p>
          <w:p w:rsidR="00402F63" w:rsidRPr="002235A7" w:rsidRDefault="00402F63" w:rsidP="00402F63">
            <w:pPr>
              <w:pStyle w:val="a3"/>
              <w:widowControl w:val="0"/>
              <w:numPr>
                <w:ilvl w:val="0"/>
                <w:numId w:val="2"/>
              </w:numPr>
              <w:suppressAutoHyphens/>
              <w:spacing w:after="0" w:line="100" w:lineRule="atLeast"/>
              <w:ind w:left="0" w:firstLine="360"/>
              <w:jc w:val="both"/>
              <w:rPr>
                <w:rFonts w:ascii="Times New Roman" w:hAnsi="Times New Roman"/>
                <w:bCs/>
                <w:sz w:val="24"/>
                <w:szCs w:val="24"/>
              </w:rPr>
            </w:pPr>
            <w:r w:rsidRPr="002235A7">
              <w:rPr>
                <w:rFonts w:ascii="Times New Roman" w:hAnsi="Times New Roman"/>
                <w:bCs/>
                <w:sz w:val="24"/>
                <w:szCs w:val="24"/>
              </w:rPr>
              <w:t>отчет об итогах проведения выставки, в том числе, описание выставочного стенда, итоги участия МСП Республики Адыгея;</w:t>
            </w:r>
          </w:p>
          <w:p w:rsidR="00402F63" w:rsidRPr="002235A7" w:rsidRDefault="00402F63" w:rsidP="00402F63">
            <w:pPr>
              <w:pStyle w:val="a3"/>
              <w:widowControl w:val="0"/>
              <w:numPr>
                <w:ilvl w:val="0"/>
                <w:numId w:val="2"/>
              </w:numPr>
              <w:suppressAutoHyphens/>
              <w:spacing w:after="0" w:line="100" w:lineRule="atLeast"/>
              <w:ind w:left="0" w:firstLine="360"/>
              <w:jc w:val="both"/>
              <w:rPr>
                <w:rFonts w:ascii="Times New Roman" w:hAnsi="Times New Roman"/>
                <w:bCs/>
                <w:sz w:val="24"/>
                <w:szCs w:val="24"/>
              </w:rPr>
            </w:pPr>
            <w:r w:rsidRPr="002235A7">
              <w:rPr>
                <w:rFonts w:ascii="Times New Roman" w:hAnsi="Times New Roman"/>
                <w:bCs/>
                <w:sz w:val="24"/>
                <w:szCs w:val="24"/>
              </w:rPr>
              <w:t>программу пребывания;</w:t>
            </w:r>
          </w:p>
          <w:p w:rsidR="00402F63" w:rsidRPr="002235A7" w:rsidRDefault="00402F63" w:rsidP="00402F63">
            <w:pPr>
              <w:pStyle w:val="a3"/>
              <w:widowControl w:val="0"/>
              <w:numPr>
                <w:ilvl w:val="0"/>
                <w:numId w:val="2"/>
              </w:numPr>
              <w:suppressAutoHyphens/>
              <w:spacing w:after="0" w:line="100" w:lineRule="atLeast"/>
              <w:ind w:left="0" w:firstLine="360"/>
              <w:jc w:val="both"/>
              <w:rPr>
                <w:rFonts w:ascii="Times New Roman" w:hAnsi="Times New Roman"/>
                <w:bCs/>
                <w:sz w:val="24"/>
                <w:szCs w:val="24"/>
              </w:rPr>
            </w:pPr>
            <w:r w:rsidRPr="002235A7">
              <w:rPr>
                <w:rFonts w:ascii="Times New Roman" w:hAnsi="Times New Roman"/>
                <w:bCs/>
                <w:sz w:val="24"/>
                <w:szCs w:val="24"/>
              </w:rPr>
              <w:t>копию договора аренды выставочной площади;</w:t>
            </w:r>
          </w:p>
          <w:p w:rsidR="00402F63" w:rsidRPr="002235A7" w:rsidRDefault="00402F63" w:rsidP="00402F63">
            <w:pPr>
              <w:pStyle w:val="a3"/>
              <w:widowControl w:val="0"/>
              <w:numPr>
                <w:ilvl w:val="0"/>
                <w:numId w:val="2"/>
              </w:numPr>
              <w:suppressAutoHyphens/>
              <w:spacing w:after="0" w:line="100" w:lineRule="atLeast"/>
              <w:ind w:left="0" w:firstLine="360"/>
              <w:jc w:val="both"/>
              <w:rPr>
                <w:rFonts w:ascii="Times New Roman" w:hAnsi="Times New Roman"/>
                <w:bCs/>
                <w:sz w:val="24"/>
                <w:szCs w:val="24"/>
              </w:rPr>
            </w:pPr>
            <w:r w:rsidRPr="002235A7">
              <w:rPr>
                <w:rFonts w:ascii="Times New Roman" w:hAnsi="Times New Roman"/>
                <w:bCs/>
                <w:sz w:val="24"/>
                <w:szCs w:val="24"/>
              </w:rPr>
              <w:t xml:space="preserve">макет фризовой панели; </w:t>
            </w:r>
          </w:p>
          <w:p w:rsidR="00402F63" w:rsidRPr="002235A7" w:rsidRDefault="00402F63" w:rsidP="00402F63">
            <w:pPr>
              <w:pStyle w:val="a3"/>
              <w:widowControl w:val="0"/>
              <w:numPr>
                <w:ilvl w:val="0"/>
                <w:numId w:val="2"/>
              </w:numPr>
              <w:suppressAutoHyphens/>
              <w:spacing w:after="0" w:line="100" w:lineRule="atLeast"/>
              <w:ind w:left="0" w:firstLine="360"/>
              <w:jc w:val="both"/>
              <w:rPr>
                <w:rFonts w:ascii="Times New Roman" w:hAnsi="Times New Roman"/>
                <w:bCs/>
                <w:sz w:val="24"/>
                <w:szCs w:val="24"/>
              </w:rPr>
            </w:pPr>
            <w:r w:rsidRPr="002235A7">
              <w:rPr>
                <w:rFonts w:ascii="Times New Roman" w:hAnsi="Times New Roman"/>
                <w:bCs/>
                <w:sz w:val="24"/>
                <w:szCs w:val="24"/>
              </w:rPr>
              <w:t>макет дизайна экспозиции выставочного стенда;</w:t>
            </w:r>
          </w:p>
          <w:p w:rsidR="00402F63" w:rsidRPr="002235A7" w:rsidRDefault="00402F63" w:rsidP="00402F63">
            <w:pPr>
              <w:pStyle w:val="a3"/>
              <w:widowControl w:val="0"/>
              <w:numPr>
                <w:ilvl w:val="0"/>
                <w:numId w:val="2"/>
              </w:numPr>
              <w:suppressAutoHyphens/>
              <w:spacing w:after="0" w:line="100" w:lineRule="atLeast"/>
              <w:ind w:left="0" w:firstLine="360"/>
              <w:jc w:val="both"/>
              <w:rPr>
                <w:rFonts w:ascii="Times New Roman" w:hAnsi="Times New Roman"/>
                <w:bCs/>
                <w:sz w:val="24"/>
                <w:szCs w:val="24"/>
              </w:rPr>
            </w:pPr>
            <w:r w:rsidRPr="002235A7">
              <w:rPr>
                <w:rFonts w:ascii="Times New Roman" w:hAnsi="Times New Roman"/>
                <w:bCs/>
                <w:sz w:val="24"/>
                <w:szCs w:val="24"/>
              </w:rPr>
              <w:t>лист согласования оборудования и инвентаря;</w:t>
            </w:r>
          </w:p>
          <w:p w:rsidR="00402F63" w:rsidRPr="002235A7" w:rsidRDefault="00402F63" w:rsidP="00402F63">
            <w:pPr>
              <w:pStyle w:val="a3"/>
              <w:widowControl w:val="0"/>
              <w:numPr>
                <w:ilvl w:val="0"/>
                <w:numId w:val="2"/>
              </w:numPr>
              <w:suppressAutoHyphens/>
              <w:spacing w:after="0" w:line="100" w:lineRule="atLeast"/>
              <w:ind w:left="0" w:firstLine="360"/>
              <w:jc w:val="both"/>
              <w:rPr>
                <w:rFonts w:ascii="Times New Roman" w:hAnsi="Times New Roman"/>
                <w:bCs/>
                <w:sz w:val="24"/>
                <w:szCs w:val="24"/>
              </w:rPr>
            </w:pPr>
            <w:r w:rsidRPr="002235A7">
              <w:rPr>
                <w:rFonts w:ascii="Times New Roman" w:hAnsi="Times New Roman"/>
                <w:bCs/>
                <w:sz w:val="24"/>
                <w:szCs w:val="24"/>
              </w:rPr>
              <w:t>файл презентации;</w:t>
            </w:r>
          </w:p>
          <w:p w:rsidR="00402F63" w:rsidRPr="002235A7" w:rsidRDefault="00402F63" w:rsidP="00402F63">
            <w:pPr>
              <w:pStyle w:val="a3"/>
              <w:widowControl w:val="0"/>
              <w:numPr>
                <w:ilvl w:val="0"/>
                <w:numId w:val="2"/>
              </w:numPr>
              <w:suppressAutoHyphens/>
              <w:spacing w:after="0" w:line="100" w:lineRule="atLeast"/>
              <w:ind w:left="0" w:firstLine="360"/>
              <w:jc w:val="both"/>
              <w:rPr>
                <w:rFonts w:ascii="Times New Roman" w:hAnsi="Times New Roman"/>
                <w:bCs/>
                <w:sz w:val="24"/>
                <w:szCs w:val="24"/>
              </w:rPr>
            </w:pPr>
            <w:r w:rsidRPr="002235A7">
              <w:rPr>
                <w:rFonts w:ascii="Times New Roman" w:hAnsi="Times New Roman"/>
                <w:bCs/>
                <w:sz w:val="24"/>
                <w:szCs w:val="24"/>
              </w:rPr>
              <w:t>макет рекламного каталога;</w:t>
            </w:r>
          </w:p>
          <w:p w:rsidR="00402F63" w:rsidRPr="002235A7" w:rsidRDefault="00402F63" w:rsidP="00402F63">
            <w:pPr>
              <w:pStyle w:val="a3"/>
              <w:widowControl w:val="0"/>
              <w:numPr>
                <w:ilvl w:val="0"/>
                <w:numId w:val="2"/>
              </w:numPr>
              <w:suppressAutoHyphens/>
              <w:spacing w:after="0" w:line="100" w:lineRule="atLeast"/>
              <w:ind w:left="0" w:firstLine="360"/>
              <w:jc w:val="both"/>
              <w:rPr>
                <w:rFonts w:ascii="Times New Roman" w:hAnsi="Times New Roman"/>
                <w:bCs/>
                <w:sz w:val="24"/>
                <w:szCs w:val="24"/>
              </w:rPr>
            </w:pPr>
            <w:r w:rsidRPr="002235A7">
              <w:rPr>
                <w:rFonts w:ascii="Times New Roman" w:hAnsi="Times New Roman"/>
                <w:bCs/>
                <w:sz w:val="24"/>
                <w:szCs w:val="24"/>
              </w:rPr>
              <w:t xml:space="preserve">экземпляр официального каталога выставки и/или рекламного каталога (при наличии); </w:t>
            </w:r>
          </w:p>
          <w:p w:rsidR="00402F63" w:rsidRPr="002235A7" w:rsidRDefault="00402F63" w:rsidP="00402F63">
            <w:pPr>
              <w:pStyle w:val="a3"/>
              <w:widowControl w:val="0"/>
              <w:numPr>
                <w:ilvl w:val="0"/>
                <w:numId w:val="2"/>
              </w:numPr>
              <w:suppressAutoHyphens/>
              <w:spacing w:after="0" w:line="100" w:lineRule="atLeast"/>
              <w:ind w:left="0" w:firstLine="360"/>
              <w:jc w:val="both"/>
              <w:rPr>
                <w:rFonts w:ascii="Times New Roman" w:hAnsi="Times New Roman"/>
                <w:bCs/>
                <w:sz w:val="24"/>
                <w:szCs w:val="24"/>
              </w:rPr>
            </w:pPr>
            <w:r w:rsidRPr="002235A7">
              <w:rPr>
                <w:rFonts w:ascii="Times New Roman" w:hAnsi="Times New Roman"/>
                <w:bCs/>
                <w:sz w:val="24"/>
                <w:szCs w:val="24"/>
              </w:rPr>
              <w:t>фотоотчет: не менее 15 (пятнадцати) фотографий в цвете, подтверждающих участие СМСП в БМ;</w:t>
            </w:r>
          </w:p>
          <w:p w:rsidR="00402F63" w:rsidRPr="002235A7" w:rsidRDefault="00402F63" w:rsidP="00402F63">
            <w:pPr>
              <w:pStyle w:val="a3"/>
              <w:widowControl w:val="0"/>
              <w:numPr>
                <w:ilvl w:val="0"/>
                <w:numId w:val="2"/>
              </w:numPr>
              <w:suppressAutoHyphens/>
              <w:spacing w:after="0" w:line="100" w:lineRule="atLeast"/>
              <w:ind w:left="0" w:firstLine="360"/>
              <w:jc w:val="both"/>
              <w:rPr>
                <w:rFonts w:ascii="Times New Roman" w:hAnsi="Times New Roman"/>
                <w:bCs/>
                <w:sz w:val="24"/>
                <w:szCs w:val="24"/>
              </w:rPr>
            </w:pPr>
            <w:r w:rsidRPr="002235A7">
              <w:rPr>
                <w:rFonts w:ascii="Times New Roman" w:hAnsi="Times New Roman"/>
                <w:bCs/>
                <w:sz w:val="24"/>
                <w:szCs w:val="24"/>
              </w:rPr>
              <w:t>видеоотчет: не менее 3 (трех) видео фрагментов с содержанием различных мероприятий выставки продолжительностью не менее 1 (одной) минуты.</w:t>
            </w:r>
          </w:p>
          <w:p w:rsidR="00402F63" w:rsidRPr="002235A7" w:rsidRDefault="00402F63" w:rsidP="00402F63">
            <w:pPr>
              <w:pStyle w:val="a3"/>
              <w:widowControl w:val="0"/>
              <w:numPr>
                <w:ilvl w:val="0"/>
                <w:numId w:val="2"/>
              </w:numPr>
              <w:suppressAutoHyphens/>
              <w:spacing w:after="0" w:line="100" w:lineRule="atLeast"/>
              <w:ind w:left="0" w:firstLine="360"/>
              <w:jc w:val="both"/>
              <w:rPr>
                <w:rFonts w:ascii="Times New Roman" w:hAnsi="Times New Roman"/>
                <w:bCs/>
                <w:sz w:val="24"/>
                <w:szCs w:val="24"/>
              </w:rPr>
            </w:pPr>
            <w:r w:rsidRPr="002235A7">
              <w:rPr>
                <w:rFonts w:ascii="Times New Roman" w:hAnsi="Times New Roman"/>
                <w:bCs/>
                <w:sz w:val="24"/>
                <w:szCs w:val="24"/>
              </w:rPr>
              <w:t>скриншот статьи, опубликованной на сайте Заказчика;</w:t>
            </w:r>
          </w:p>
          <w:p w:rsidR="00402F63" w:rsidRPr="002235A7" w:rsidRDefault="00402F63" w:rsidP="00402F63">
            <w:pPr>
              <w:pStyle w:val="a3"/>
              <w:widowControl w:val="0"/>
              <w:numPr>
                <w:ilvl w:val="0"/>
                <w:numId w:val="2"/>
              </w:numPr>
              <w:suppressAutoHyphens/>
              <w:spacing w:after="0" w:line="100" w:lineRule="atLeast"/>
              <w:ind w:left="0" w:firstLine="360"/>
              <w:jc w:val="both"/>
              <w:rPr>
                <w:lang w:val="ru-RU"/>
              </w:rPr>
            </w:pPr>
            <w:r w:rsidRPr="002235A7">
              <w:rPr>
                <w:rFonts w:ascii="Times New Roman" w:hAnsi="Times New Roman"/>
                <w:bCs/>
                <w:sz w:val="24"/>
                <w:szCs w:val="24"/>
              </w:rPr>
              <w:t>отчет и все вышеперечисленные позиции в электронном виде на usb-носителе.</w:t>
            </w:r>
          </w:p>
        </w:tc>
      </w:tr>
      <w:tr w:rsidR="00E70429" w:rsidTr="00E57BA6">
        <w:tc>
          <w:tcPr>
            <w:tcW w:w="2547" w:type="dxa"/>
            <w:shd w:val="clear" w:color="auto" w:fill="auto"/>
          </w:tcPr>
          <w:p w:rsidR="00E70429" w:rsidRPr="004563F4" w:rsidRDefault="00E70429" w:rsidP="00E70429">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lastRenderedPageBreak/>
              <w:t>Порядок сдачи-приемки результатов услуг</w:t>
            </w:r>
          </w:p>
        </w:tc>
        <w:tc>
          <w:tcPr>
            <w:tcW w:w="6946" w:type="dxa"/>
            <w:shd w:val="clear" w:color="auto" w:fill="auto"/>
          </w:tcPr>
          <w:p w:rsidR="00E70429" w:rsidRPr="004563F4" w:rsidRDefault="00E70429" w:rsidP="00E70429">
            <w:pPr>
              <w:widowControl w:val="0"/>
              <w:tabs>
                <w:tab w:val="left" w:pos="709"/>
              </w:tabs>
              <w:autoSpaceDE w:val="0"/>
              <w:autoSpaceDN w:val="0"/>
              <w:spacing w:after="0" w:line="240" w:lineRule="auto"/>
              <w:contextualSpacing/>
              <w:jc w:val="both"/>
              <w:rPr>
                <w:rFonts w:ascii="Times New Roman" w:hAnsi="Times New Roman"/>
                <w:color w:val="000000"/>
                <w:sz w:val="24"/>
                <w:szCs w:val="24"/>
              </w:rPr>
            </w:pPr>
            <w:r w:rsidRPr="004563F4">
              <w:rPr>
                <w:rFonts w:ascii="Times New Roman" w:hAnsi="Times New Roman"/>
                <w:color w:val="000000"/>
                <w:sz w:val="24"/>
                <w:szCs w:val="24"/>
              </w:rPr>
              <w:t xml:space="preserve">Исполнитель обязуется передать заказчику подписанный со своей стороны акт сдачи-приема оказанных услуг в 2 (двух) экземплярах с приложением письменного отчета, </w:t>
            </w:r>
            <w:r w:rsidRPr="004563F4">
              <w:rPr>
                <w:rFonts w:ascii="Times New Roman" w:hAnsi="Times New Roman"/>
                <w:color w:val="000000" w:themeColor="text1"/>
                <w:sz w:val="24"/>
                <w:szCs w:val="24"/>
              </w:rPr>
              <w:t xml:space="preserve">а также фотографий и видео фрагментов, сделанные в ходе </w:t>
            </w:r>
            <w:r w:rsidR="00BD4844" w:rsidRPr="00BD4844">
              <w:rPr>
                <w:rFonts w:ascii="Times New Roman" w:hAnsi="Times New Roman"/>
                <w:color w:val="000000" w:themeColor="text1"/>
                <w:sz w:val="24"/>
                <w:szCs w:val="24"/>
              </w:rPr>
              <w:t>выставочно-ярмарочно</w:t>
            </w:r>
            <w:r w:rsidR="00BD4844">
              <w:rPr>
                <w:rFonts w:ascii="Times New Roman" w:hAnsi="Times New Roman"/>
                <w:color w:val="000000" w:themeColor="text1"/>
                <w:sz w:val="24"/>
                <w:szCs w:val="24"/>
              </w:rPr>
              <w:t>го</w:t>
            </w:r>
            <w:r w:rsidR="00BD4844" w:rsidRPr="00BD4844">
              <w:rPr>
                <w:rFonts w:ascii="Times New Roman" w:hAnsi="Times New Roman"/>
                <w:color w:val="000000" w:themeColor="text1"/>
                <w:sz w:val="24"/>
                <w:szCs w:val="24"/>
              </w:rPr>
              <w:t xml:space="preserve"> мероприяти</w:t>
            </w:r>
            <w:r w:rsidR="00BD4844">
              <w:rPr>
                <w:rFonts w:ascii="Times New Roman" w:hAnsi="Times New Roman"/>
                <w:color w:val="000000" w:themeColor="text1"/>
                <w:sz w:val="24"/>
                <w:szCs w:val="24"/>
              </w:rPr>
              <w:t>я</w:t>
            </w:r>
            <w:r w:rsidRPr="004563F4">
              <w:rPr>
                <w:rFonts w:ascii="Times New Roman" w:hAnsi="Times New Roman"/>
                <w:color w:val="FF0000"/>
                <w:sz w:val="24"/>
                <w:szCs w:val="24"/>
              </w:rPr>
              <w:t xml:space="preserve"> </w:t>
            </w:r>
            <w:r w:rsidRPr="004563F4">
              <w:rPr>
                <w:rFonts w:ascii="Times New Roman" w:hAnsi="Times New Roman"/>
                <w:color w:val="000000"/>
                <w:sz w:val="24"/>
                <w:szCs w:val="24"/>
              </w:rPr>
              <w:t xml:space="preserve">в срок не позднее 5 (пяти) дней с даты окончания </w:t>
            </w:r>
            <w:r w:rsidR="00BD4844">
              <w:rPr>
                <w:rFonts w:ascii="Times New Roman" w:hAnsi="Times New Roman"/>
                <w:color w:val="000000"/>
                <w:sz w:val="24"/>
                <w:szCs w:val="24"/>
              </w:rPr>
              <w:t>мероприятия</w:t>
            </w:r>
            <w:r w:rsidRPr="004563F4">
              <w:rPr>
                <w:rFonts w:ascii="Times New Roman" w:hAnsi="Times New Roman"/>
                <w:color w:val="000000"/>
                <w:sz w:val="24"/>
                <w:szCs w:val="24"/>
              </w:rPr>
              <w:t xml:space="preserve">. </w:t>
            </w:r>
          </w:p>
        </w:tc>
      </w:tr>
      <w:tr w:rsidR="00E70429" w:rsidTr="00E57BA6">
        <w:tc>
          <w:tcPr>
            <w:tcW w:w="2547" w:type="dxa"/>
            <w:shd w:val="clear" w:color="auto" w:fill="auto"/>
          </w:tcPr>
          <w:p w:rsidR="00E70429" w:rsidRPr="004563F4" w:rsidRDefault="00E70429" w:rsidP="00E70429">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Требования к опыту оказания подобных услуг</w:t>
            </w:r>
          </w:p>
        </w:tc>
        <w:tc>
          <w:tcPr>
            <w:tcW w:w="6946" w:type="dxa"/>
            <w:shd w:val="clear" w:color="auto" w:fill="auto"/>
          </w:tcPr>
          <w:p w:rsidR="00E70429" w:rsidRPr="004563F4" w:rsidRDefault="00E70429" w:rsidP="00E70429">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sz w:val="24"/>
                <w:szCs w:val="24"/>
              </w:rPr>
              <w:t>Наличие опыта организации и проведения Исполнителем международных деловых мероприятий</w:t>
            </w:r>
            <w:r w:rsidR="00E57BA6">
              <w:rPr>
                <w:rFonts w:ascii="Times New Roman" w:hAnsi="Times New Roman"/>
                <w:sz w:val="24"/>
                <w:szCs w:val="24"/>
              </w:rPr>
              <w:t>.</w:t>
            </w:r>
          </w:p>
        </w:tc>
      </w:tr>
      <w:tr w:rsidR="00E70429" w:rsidTr="00E57BA6">
        <w:tc>
          <w:tcPr>
            <w:tcW w:w="2547" w:type="dxa"/>
            <w:shd w:val="clear" w:color="auto" w:fill="auto"/>
          </w:tcPr>
          <w:p w:rsidR="00E70429" w:rsidRPr="004563F4" w:rsidRDefault="00E70429" w:rsidP="00E70429">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Цена услуг (включая НДФЛ/НДС и все взносы/все расходы Исполнителя, связанные с оказанием услуг)</w:t>
            </w:r>
          </w:p>
        </w:tc>
        <w:tc>
          <w:tcPr>
            <w:tcW w:w="6946" w:type="dxa"/>
            <w:shd w:val="clear" w:color="auto" w:fill="auto"/>
          </w:tcPr>
          <w:p w:rsidR="00E70429" w:rsidRPr="004563F4" w:rsidRDefault="00E70429" w:rsidP="00E70429">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sz w:val="24"/>
                <w:szCs w:val="24"/>
              </w:rPr>
              <w:t xml:space="preserve">Стоимость услуги не должна превышать лимиты регламентированные Приказом Минэкономразвития России №594 от 25 сентября 2019 года </w:t>
            </w:r>
          </w:p>
        </w:tc>
      </w:tr>
      <w:tr w:rsidR="00E70429" w:rsidTr="00E57BA6">
        <w:tc>
          <w:tcPr>
            <w:tcW w:w="2547" w:type="dxa"/>
            <w:shd w:val="clear" w:color="auto" w:fill="auto"/>
          </w:tcPr>
          <w:p w:rsidR="00E70429" w:rsidRPr="004563F4" w:rsidRDefault="00E70429" w:rsidP="00E70429">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Способ и место подачи предложений</w:t>
            </w:r>
          </w:p>
        </w:tc>
        <w:tc>
          <w:tcPr>
            <w:tcW w:w="6946" w:type="dxa"/>
            <w:shd w:val="clear" w:color="auto" w:fill="auto"/>
          </w:tcPr>
          <w:p w:rsidR="00E70429" w:rsidRPr="004563F4" w:rsidRDefault="00E70429" w:rsidP="00E70429">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sz w:val="24"/>
                <w:szCs w:val="24"/>
              </w:rPr>
              <w:t>В виде электронного файла на адрес электронной почты АНО «ЦПП РА» cpp_01@mail.ru или в запечатанном конверте по адресу: 385000 Республика Адыгея, г. Майкоп, ул. Пионерская, д. 324, АНО «ЦПП РА»</w:t>
            </w:r>
          </w:p>
        </w:tc>
      </w:tr>
      <w:tr w:rsidR="00E70429" w:rsidTr="00E57BA6">
        <w:tc>
          <w:tcPr>
            <w:tcW w:w="2547" w:type="dxa"/>
            <w:shd w:val="clear" w:color="auto" w:fill="auto"/>
          </w:tcPr>
          <w:p w:rsidR="00E70429" w:rsidRPr="004563F4" w:rsidRDefault="00E70429" w:rsidP="00E70429">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Дата начала приема предложений</w:t>
            </w:r>
          </w:p>
        </w:tc>
        <w:tc>
          <w:tcPr>
            <w:tcW w:w="6946" w:type="dxa"/>
            <w:shd w:val="clear" w:color="auto" w:fill="auto"/>
          </w:tcPr>
          <w:p w:rsidR="00E70429" w:rsidRPr="004563F4" w:rsidRDefault="00E70429" w:rsidP="00E70429">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sz w:val="24"/>
                <w:szCs w:val="24"/>
              </w:rPr>
              <w:t>С момента размещения технического задания на официальном сайте АНО «ЦПП РА» по ссылке: http://www.мойбизнес01.рф</w:t>
            </w:r>
          </w:p>
        </w:tc>
      </w:tr>
      <w:tr w:rsidR="00E70429" w:rsidTr="00E57BA6">
        <w:tc>
          <w:tcPr>
            <w:tcW w:w="2547" w:type="dxa"/>
            <w:shd w:val="clear" w:color="auto" w:fill="auto"/>
          </w:tcPr>
          <w:p w:rsidR="00E70429" w:rsidRPr="004563F4" w:rsidRDefault="00E70429" w:rsidP="00E70429">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Срок окончания подачи предложений</w:t>
            </w:r>
          </w:p>
        </w:tc>
        <w:tc>
          <w:tcPr>
            <w:tcW w:w="6946" w:type="dxa"/>
            <w:shd w:val="clear" w:color="auto" w:fill="auto"/>
          </w:tcPr>
          <w:p w:rsidR="00E70429" w:rsidRPr="004563F4" w:rsidRDefault="00725210" w:rsidP="00E70429">
            <w:pPr>
              <w:widowControl w:val="0"/>
              <w:tabs>
                <w:tab w:val="left" w:pos="709"/>
              </w:tabs>
              <w:autoSpaceDE w:val="0"/>
              <w:autoSpaceDN w:val="0"/>
              <w:spacing w:after="0" w:line="240" w:lineRule="auto"/>
              <w:contextualSpacing/>
              <w:rPr>
                <w:rFonts w:ascii="Times New Roman" w:hAnsi="Times New Roman"/>
                <w:sz w:val="24"/>
                <w:szCs w:val="24"/>
              </w:rPr>
            </w:pPr>
            <w:r>
              <w:rPr>
                <w:rFonts w:ascii="Times New Roman" w:hAnsi="Times New Roman"/>
                <w:sz w:val="24"/>
                <w:szCs w:val="24"/>
              </w:rPr>
              <w:t>19</w:t>
            </w:r>
            <w:bookmarkStart w:id="0" w:name="_GoBack"/>
            <w:bookmarkEnd w:id="0"/>
            <w:r w:rsidR="00E70429" w:rsidRPr="004563F4">
              <w:rPr>
                <w:rFonts w:ascii="Times New Roman" w:hAnsi="Times New Roman"/>
                <w:sz w:val="24"/>
                <w:szCs w:val="24"/>
              </w:rPr>
              <w:t xml:space="preserve"> </w:t>
            </w:r>
            <w:r w:rsidR="00BD4844">
              <w:rPr>
                <w:rFonts w:ascii="Times New Roman" w:hAnsi="Times New Roman"/>
                <w:sz w:val="24"/>
                <w:szCs w:val="24"/>
              </w:rPr>
              <w:t>февраля</w:t>
            </w:r>
            <w:r w:rsidR="00E70429" w:rsidRPr="004563F4">
              <w:rPr>
                <w:rFonts w:ascii="Times New Roman" w:hAnsi="Times New Roman"/>
                <w:sz w:val="24"/>
                <w:szCs w:val="24"/>
              </w:rPr>
              <w:t xml:space="preserve"> 20</w:t>
            </w:r>
            <w:r w:rsidR="00BD4844">
              <w:rPr>
                <w:rFonts w:ascii="Times New Roman" w:hAnsi="Times New Roman"/>
                <w:sz w:val="24"/>
                <w:szCs w:val="24"/>
              </w:rPr>
              <w:t>20</w:t>
            </w:r>
            <w:r w:rsidR="00E70429" w:rsidRPr="004563F4">
              <w:rPr>
                <w:rFonts w:ascii="Times New Roman" w:hAnsi="Times New Roman"/>
                <w:sz w:val="24"/>
                <w:szCs w:val="24"/>
              </w:rPr>
              <w:t xml:space="preserve"> года, в 11:00</w:t>
            </w:r>
          </w:p>
        </w:tc>
      </w:tr>
    </w:tbl>
    <w:p w:rsidR="00402F63" w:rsidRDefault="00402F63" w:rsidP="00402F63">
      <w:pPr>
        <w:widowControl w:val="0"/>
        <w:tabs>
          <w:tab w:val="left" w:pos="709"/>
        </w:tabs>
        <w:autoSpaceDE w:val="0"/>
        <w:autoSpaceDN w:val="0"/>
        <w:spacing w:after="0" w:line="240" w:lineRule="auto"/>
        <w:jc w:val="right"/>
        <w:rPr>
          <w:rFonts w:ascii="Times New Roman" w:hAnsi="Times New Roman"/>
          <w:sz w:val="24"/>
          <w:szCs w:val="24"/>
        </w:rPr>
      </w:pPr>
    </w:p>
    <w:p w:rsidR="00402F63" w:rsidRPr="004563F4" w:rsidRDefault="00402F63" w:rsidP="00402F63">
      <w:pPr>
        <w:tabs>
          <w:tab w:val="left" w:pos="993"/>
        </w:tabs>
        <w:spacing w:after="0" w:line="240" w:lineRule="auto"/>
        <w:ind w:right="-2" w:firstLine="709"/>
        <w:contextualSpacing/>
        <w:jc w:val="both"/>
        <w:rPr>
          <w:rFonts w:ascii="Times New Roman" w:hAnsi="Times New Roman"/>
          <w:b/>
          <w:bCs/>
          <w:sz w:val="24"/>
          <w:szCs w:val="24"/>
        </w:rPr>
      </w:pPr>
      <w:r w:rsidRPr="004563F4">
        <w:rPr>
          <w:rFonts w:ascii="Times New Roman" w:hAnsi="Times New Roman"/>
          <w:b/>
          <w:bCs/>
          <w:sz w:val="24"/>
          <w:szCs w:val="24"/>
        </w:rPr>
        <w:t>К предложению на оказание услуг должны быть приложены:</w:t>
      </w:r>
    </w:p>
    <w:p w:rsidR="00402F63" w:rsidRPr="004563F4" w:rsidRDefault="00402F63" w:rsidP="00402F63">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учредительных документов (для </w:t>
      </w:r>
      <w:r w:rsidRPr="004563F4">
        <w:rPr>
          <w:rFonts w:ascii="Times New Roman" w:hAnsi="Times New Roman"/>
          <w:sz w:val="24"/>
          <w:szCs w:val="24"/>
        </w:rPr>
        <w:lastRenderedPageBreak/>
        <w:t>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402F63" w:rsidRPr="004563F4" w:rsidRDefault="00402F63" w:rsidP="00402F63">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w:t>
      </w:r>
    </w:p>
    <w:p w:rsidR="00402F63" w:rsidRPr="004563F4" w:rsidRDefault="00402F63" w:rsidP="00402F63">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402F63" w:rsidRPr="004563F4" w:rsidRDefault="00402F63" w:rsidP="00402F63">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4563F4">
        <w:rPr>
          <w:rFonts w:ascii="Times New Roman" w:hAnsi="Times New Roman"/>
          <w:bCs/>
          <w:sz w:val="24"/>
          <w:szCs w:val="24"/>
        </w:rPr>
        <w:t>отзывами, рекомендательными письмами, пресс-релизами, отчетами и иными документами</w:t>
      </w:r>
      <w:r w:rsidRPr="004563F4">
        <w:rPr>
          <w:rFonts w:ascii="Times New Roman" w:hAnsi="Times New Roman"/>
          <w:sz w:val="24"/>
          <w:szCs w:val="24"/>
        </w:rPr>
        <w:t>);</w:t>
      </w:r>
    </w:p>
    <w:p w:rsidR="00402F63" w:rsidRPr="004563F4" w:rsidRDefault="00402F63" w:rsidP="00402F63">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w:t>
      </w:r>
      <w:r w:rsidRPr="004563F4">
        <w:rPr>
          <w:rFonts w:ascii="Times New Roman" w:hAnsi="Times New Roman"/>
          <w:sz w:val="24"/>
          <w:szCs w:val="24"/>
        </w:rPr>
        <w:tab/>
        <w:t> </w:t>
      </w:r>
      <w:r w:rsidRPr="004563F4">
        <w:rPr>
          <w:rFonts w:ascii="Times New Roman" w:hAnsi="Times New Roman"/>
          <w:spacing w:val="-6"/>
          <w:sz w:val="24"/>
          <w:szCs w:val="24"/>
        </w:rPr>
        <w:t xml:space="preserve">согласие Исполнителя (непосредственных Исполнителей) на обработку </w:t>
      </w:r>
      <w:r w:rsidR="00B603C1" w:rsidRPr="004563F4">
        <w:rPr>
          <w:rFonts w:ascii="Times New Roman" w:hAnsi="Times New Roman"/>
          <w:spacing w:val="-6"/>
          <w:sz w:val="24"/>
          <w:szCs w:val="24"/>
        </w:rPr>
        <w:t>персональных данных</w:t>
      </w:r>
      <w:r w:rsidRPr="004563F4">
        <w:rPr>
          <w:rFonts w:ascii="Times New Roman" w:hAnsi="Times New Roman"/>
          <w:spacing w:val="-6"/>
          <w:sz w:val="24"/>
          <w:szCs w:val="24"/>
        </w:rPr>
        <w:t>;</w:t>
      </w:r>
      <w:r w:rsidRPr="004563F4">
        <w:rPr>
          <w:rFonts w:ascii="Times New Roman" w:hAnsi="Times New Roman"/>
          <w:sz w:val="24"/>
          <w:szCs w:val="24"/>
        </w:rPr>
        <w:t xml:space="preserve"> </w:t>
      </w:r>
    </w:p>
    <w:p w:rsidR="00402F63" w:rsidRPr="004563F4" w:rsidRDefault="00402F63" w:rsidP="00402F63">
      <w:pPr>
        <w:widowControl w:val="0"/>
        <w:tabs>
          <w:tab w:val="left" w:pos="567"/>
        </w:tabs>
        <w:autoSpaceDE w:val="0"/>
        <w:autoSpaceDN w:val="0"/>
        <w:spacing w:after="0" w:line="240" w:lineRule="auto"/>
        <w:ind w:right="-2" w:firstLine="709"/>
        <w:contextualSpacing/>
        <w:jc w:val="both"/>
        <w:rPr>
          <w:rFonts w:ascii="Times New Roman" w:hAnsi="Times New Roman"/>
          <w:spacing w:val="-6"/>
          <w:sz w:val="24"/>
          <w:szCs w:val="24"/>
        </w:rPr>
      </w:pPr>
      <w:r w:rsidRPr="004563F4">
        <w:rPr>
          <w:rFonts w:ascii="Times New Roman" w:hAnsi="Times New Roman"/>
          <w:sz w:val="24"/>
          <w:szCs w:val="24"/>
        </w:rPr>
        <w:t>-</w:t>
      </w:r>
      <w:r w:rsidRPr="004563F4">
        <w:rPr>
          <w:rFonts w:ascii="Times New Roman" w:hAnsi="Times New Roman"/>
          <w:sz w:val="24"/>
          <w:szCs w:val="24"/>
        </w:rPr>
        <w:tab/>
        <w:t xml:space="preserve"> 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w:t>
      </w:r>
      <w:r w:rsidRPr="004563F4">
        <w:rPr>
          <w:rFonts w:ascii="Times New Roman" w:hAnsi="Times New Roman"/>
          <w:spacing w:val="-6"/>
          <w:sz w:val="24"/>
          <w:szCs w:val="24"/>
        </w:rPr>
        <w:t>согласно ст. 9 Федерального закона «О защите конкуренции» №135-ФЗ от</w:t>
      </w:r>
      <w:r>
        <w:rPr>
          <w:rFonts w:ascii="Times New Roman" w:hAnsi="Times New Roman"/>
          <w:spacing w:val="-6"/>
          <w:sz w:val="24"/>
          <w:szCs w:val="24"/>
        </w:rPr>
        <w:t> </w:t>
      </w:r>
      <w:r w:rsidRPr="004563F4">
        <w:rPr>
          <w:rFonts w:ascii="Times New Roman" w:hAnsi="Times New Roman"/>
          <w:spacing w:val="-6"/>
          <w:sz w:val="24"/>
          <w:szCs w:val="24"/>
        </w:rPr>
        <w:t>26</w:t>
      </w:r>
      <w:r>
        <w:rPr>
          <w:rFonts w:ascii="Times New Roman" w:hAnsi="Times New Roman"/>
          <w:spacing w:val="-6"/>
          <w:sz w:val="24"/>
          <w:szCs w:val="24"/>
        </w:rPr>
        <w:t> </w:t>
      </w:r>
      <w:r w:rsidRPr="004563F4">
        <w:rPr>
          <w:rFonts w:ascii="Times New Roman" w:hAnsi="Times New Roman"/>
          <w:spacing w:val="-6"/>
          <w:sz w:val="24"/>
          <w:szCs w:val="24"/>
        </w:rPr>
        <w:t>июля</w:t>
      </w:r>
      <w:r>
        <w:rPr>
          <w:rFonts w:ascii="Times New Roman" w:hAnsi="Times New Roman"/>
          <w:spacing w:val="-6"/>
          <w:sz w:val="24"/>
          <w:szCs w:val="24"/>
        </w:rPr>
        <w:t> </w:t>
      </w:r>
      <w:r w:rsidRPr="004563F4">
        <w:rPr>
          <w:rFonts w:ascii="Times New Roman" w:hAnsi="Times New Roman"/>
          <w:spacing w:val="-6"/>
          <w:sz w:val="24"/>
          <w:szCs w:val="24"/>
        </w:rPr>
        <w:t>2006</w:t>
      </w:r>
      <w:r>
        <w:rPr>
          <w:rFonts w:ascii="Times New Roman" w:hAnsi="Times New Roman"/>
          <w:spacing w:val="-6"/>
          <w:sz w:val="24"/>
          <w:szCs w:val="24"/>
        </w:rPr>
        <w:t> </w:t>
      </w:r>
      <w:r w:rsidRPr="004563F4">
        <w:rPr>
          <w:rFonts w:ascii="Times New Roman" w:hAnsi="Times New Roman"/>
          <w:spacing w:val="-6"/>
          <w:sz w:val="24"/>
          <w:szCs w:val="24"/>
        </w:rPr>
        <w:t>года.</w:t>
      </w:r>
    </w:p>
    <w:p w:rsidR="00402F63" w:rsidRPr="005A34D5" w:rsidRDefault="00402F63" w:rsidP="00402F63">
      <w:pPr>
        <w:widowControl w:val="0"/>
        <w:tabs>
          <w:tab w:val="left" w:pos="567"/>
        </w:tabs>
        <w:autoSpaceDE w:val="0"/>
        <w:autoSpaceDN w:val="0"/>
        <w:spacing w:after="0" w:line="240" w:lineRule="auto"/>
        <w:ind w:right="-2" w:firstLine="709"/>
        <w:contextualSpacing/>
        <w:jc w:val="both"/>
        <w:rPr>
          <w:rFonts w:ascii="Times New Roman" w:hAnsi="Times New Roman"/>
          <w:spacing w:val="-6"/>
          <w:sz w:val="24"/>
          <w:szCs w:val="24"/>
        </w:rPr>
      </w:pPr>
      <w:r w:rsidRPr="004563F4">
        <w:rPr>
          <w:rFonts w:ascii="Times New Roman" w:hAnsi="Times New Roman"/>
          <w:spacing w:val="-6"/>
          <w:sz w:val="24"/>
          <w:szCs w:val="24"/>
        </w:rPr>
        <w:t>-</w:t>
      </w:r>
      <w:r w:rsidR="00BD4844">
        <w:rPr>
          <w:rFonts w:ascii="Times New Roman" w:hAnsi="Times New Roman"/>
          <w:spacing w:val="-6"/>
          <w:sz w:val="24"/>
          <w:szCs w:val="24"/>
        </w:rPr>
        <w:tab/>
      </w:r>
      <w:r w:rsidRPr="004563F4">
        <w:rPr>
          <w:rFonts w:ascii="Times New Roman" w:hAnsi="Times New Roman"/>
          <w:spacing w:val="-6"/>
          <w:sz w:val="24"/>
          <w:szCs w:val="24"/>
        </w:rPr>
        <w:t>Копии действующих и/или завершенных договоров на оказание услуг по организации и проведени</w:t>
      </w:r>
      <w:r>
        <w:rPr>
          <w:rFonts w:ascii="Times New Roman" w:hAnsi="Times New Roman"/>
          <w:spacing w:val="-6"/>
          <w:sz w:val="24"/>
          <w:szCs w:val="24"/>
        </w:rPr>
        <w:t>ю</w:t>
      </w:r>
      <w:r w:rsidRPr="004563F4">
        <w:rPr>
          <w:rFonts w:ascii="Times New Roman" w:hAnsi="Times New Roman"/>
          <w:spacing w:val="-6"/>
          <w:sz w:val="24"/>
          <w:szCs w:val="24"/>
        </w:rPr>
        <w:t xml:space="preserve"> Исполнителем международных деловых мероприятий</w:t>
      </w:r>
      <w:r w:rsidR="00E57BA6">
        <w:rPr>
          <w:rFonts w:ascii="Times New Roman" w:hAnsi="Times New Roman"/>
          <w:spacing w:val="-6"/>
          <w:sz w:val="24"/>
          <w:szCs w:val="24"/>
        </w:rPr>
        <w:t xml:space="preserve"> </w:t>
      </w:r>
      <w:r w:rsidRPr="004563F4">
        <w:rPr>
          <w:rFonts w:ascii="Times New Roman" w:hAnsi="Times New Roman"/>
          <w:spacing w:val="-6"/>
          <w:sz w:val="24"/>
          <w:szCs w:val="24"/>
        </w:rPr>
        <w:t>за последние 12</w:t>
      </w:r>
      <w:r>
        <w:rPr>
          <w:rFonts w:ascii="Times New Roman" w:hAnsi="Times New Roman"/>
          <w:spacing w:val="-6"/>
          <w:sz w:val="24"/>
          <w:szCs w:val="24"/>
        </w:rPr>
        <w:t xml:space="preserve"> (двенадцать) </w:t>
      </w:r>
      <w:r w:rsidRPr="004563F4">
        <w:rPr>
          <w:rFonts w:ascii="Times New Roman" w:hAnsi="Times New Roman"/>
          <w:spacing w:val="-6"/>
          <w:sz w:val="24"/>
          <w:szCs w:val="24"/>
        </w:rPr>
        <w:t xml:space="preserve">месяцев, предшествующие дате размещения Технического задания (2 </w:t>
      </w:r>
      <w:r>
        <w:rPr>
          <w:rFonts w:ascii="Times New Roman" w:hAnsi="Times New Roman"/>
          <w:spacing w:val="-6"/>
          <w:sz w:val="24"/>
          <w:szCs w:val="24"/>
        </w:rPr>
        <w:t xml:space="preserve">(два) </w:t>
      </w:r>
      <w:r w:rsidRPr="004563F4">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402F63" w:rsidRPr="005A34D5" w:rsidRDefault="00402F63" w:rsidP="00402F63">
      <w:pPr>
        <w:widowControl w:val="0"/>
        <w:tabs>
          <w:tab w:val="left" w:pos="567"/>
        </w:tabs>
        <w:autoSpaceDE w:val="0"/>
        <w:autoSpaceDN w:val="0"/>
        <w:spacing w:after="0" w:line="240" w:lineRule="auto"/>
        <w:ind w:right="-2" w:firstLine="709"/>
        <w:contextualSpacing/>
        <w:jc w:val="both"/>
        <w:rPr>
          <w:rFonts w:ascii="Times New Roman" w:hAnsi="Times New Roman"/>
          <w:b/>
          <w:bCs/>
          <w:sz w:val="24"/>
          <w:szCs w:val="24"/>
        </w:rPr>
      </w:pPr>
      <w:r w:rsidRPr="005A34D5">
        <w:rPr>
          <w:rFonts w:ascii="Times New Roman" w:hAnsi="Times New Roman"/>
          <w:b/>
          <w:bCs/>
          <w:sz w:val="24"/>
          <w:szCs w:val="24"/>
        </w:rPr>
        <w:t>Порядок подачи предложений (заявок), рассмотрение и оценка предложений участников закупки:</w:t>
      </w:r>
    </w:p>
    <w:p w:rsidR="00402F63" w:rsidRPr="005A34D5" w:rsidRDefault="00402F63" w:rsidP="00402F63">
      <w:pPr>
        <w:pStyle w:val="Style5"/>
        <w:tabs>
          <w:tab w:val="left" w:pos="1483"/>
        </w:tabs>
        <w:spacing w:line="240" w:lineRule="auto"/>
        <w:ind w:right="-2" w:firstLine="709"/>
        <w:contextualSpacing/>
        <w:rPr>
          <w:rStyle w:val="FontStyle123"/>
          <w:rFonts w:eastAsia="Andale Sans UI"/>
        </w:rPr>
      </w:pPr>
      <w:r w:rsidRPr="005A34D5">
        <w:rPr>
          <w:rStyle w:val="FontStyle123"/>
          <w:rFonts w:eastAsia="Andale Sans UI"/>
        </w:rPr>
        <w:t>В случае установления факта подачи одним участником процедуры отбора исполнителей (поставщиков, подрядчиков) путем анализа предложений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выполнение работ (оказание услуг).</w:t>
      </w:r>
    </w:p>
    <w:p w:rsidR="00402F63" w:rsidRPr="005A34D5" w:rsidRDefault="00402F63" w:rsidP="00402F63">
      <w:pPr>
        <w:pStyle w:val="Style5"/>
        <w:tabs>
          <w:tab w:val="left" w:pos="1483"/>
        </w:tabs>
        <w:spacing w:line="240" w:lineRule="auto"/>
        <w:ind w:right="-2" w:firstLine="709"/>
        <w:contextualSpacing/>
        <w:rPr>
          <w:rStyle w:val="FontStyle123"/>
          <w:rFonts w:eastAsia="Andale Sans UI"/>
        </w:rPr>
      </w:pPr>
      <w:r w:rsidRPr="005A34D5">
        <w:rPr>
          <w:rStyle w:val="FontStyle123"/>
          <w:rFonts w:eastAsia="Andale Sans UI"/>
        </w:rPr>
        <w:t>Прием предложений прекращается в день и время, указанные в техническом задании на выполнение работ (оказание услуг).</w:t>
      </w:r>
    </w:p>
    <w:p w:rsidR="00402F63" w:rsidRPr="005A34D5" w:rsidRDefault="00402F63" w:rsidP="00402F63">
      <w:pPr>
        <w:pStyle w:val="Style5"/>
        <w:tabs>
          <w:tab w:val="left" w:pos="1564"/>
        </w:tabs>
        <w:spacing w:line="240" w:lineRule="auto"/>
        <w:ind w:right="-2" w:firstLine="709"/>
        <w:contextualSpacing/>
        <w:rPr>
          <w:rStyle w:val="FontStyle123"/>
          <w:rFonts w:eastAsia="Andale Sans UI"/>
        </w:rPr>
      </w:pPr>
      <w:r w:rsidRPr="005A34D5">
        <w:rPr>
          <w:rStyle w:val="FontStyle123"/>
          <w:rFonts w:eastAsia="Andale Sans UI"/>
        </w:rPr>
        <w:t>Предложения, поданные после дня окончания срока подачи предложений, указанного в техническом задании на выполнение работ (оказание услуг), не рассматриваются и в течение 7 (семи) рабочих дней со дня их поступления возвращаются участникам процедуры отбора исполнителей (поставщиков, подрядчиков) путем анализа предложений, подавшим такие предложения.</w:t>
      </w:r>
    </w:p>
    <w:p w:rsidR="00402F63" w:rsidRPr="005A34D5" w:rsidRDefault="00402F63" w:rsidP="00402F63">
      <w:pPr>
        <w:pStyle w:val="Style5"/>
        <w:tabs>
          <w:tab w:val="left" w:pos="1564"/>
        </w:tabs>
        <w:spacing w:line="240" w:lineRule="auto"/>
        <w:ind w:right="-2" w:firstLine="709"/>
        <w:contextualSpacing/>
        <w:rPr>
          <w:rStyle w:val="FontStyle123"/>
          <w:rFonts w:eastAsia="Andale Sans UI"/>
        </w:rPr>
      </w:pPr>
      <w:r w:rsidRPr="005A34D5">
        <w:rPr>
          <w:rStyle w:val="FontStyle123"/>
          <w:rFonts w:eastAsia="Andale Sans UI"/>
        </w:rPr>
        <w:t>Срок рассмотрения и оценки предложений и подведение итогов процедуры отбора исполнителей (поставщиков, подрядчиков) путем анализа предложений не может превышать 20 (двадцати) рабочих дней со дня окончания срока подачи предложений.</w:t>
      </w:r>
    </w:p>
    <w:p w:rsidR="00402F63" w:rsidRPr="005A34D5" w:rsidRDefault="00402F63" w:rsidP="00402F63">
      <w:pPr>
        <w:pStyle w:val="Style5"/>
        <w:tabs>
          <w:tab w:val="left" w:pos="1560"/>
        </w:tabs>
        <w:spacing w:line="240" w:lineRule="auto"/>
        <w:ind w:right="-2" w:firstLine="709"/>
        <w:contextualSpacing/>
        <w:rPr>
          <w:rStyle w:val="FontStyle123"/>
          <w:rFonts w:eastAsia="Andale Sans UI"/>
        </w:rPr>
      </w:pPr>
      <w:r w:rsidRPr="005A34D5">
        <w:rPr>
          <w:rStyle w:val="FontStyle123"/>
          <w:rFonts w:eastAsia="Andale Sans UI"/>
        </w:rPr>
        <w:t>Рассмотрение и оценка предложений участников процедуры отбора исполнителей (поставщиков, подрядчиков) путем анализа предложений осуществляется комиссией по отбору исполнителей (поставщиков, подрядчиков) на ее заседаниях.</w:t>
      </w:r>
    </w:p>
    <w:p w:rsidR="00402F63" w:rsidRPr="005A34D5" w:rsidRDefault="00402F63" w:rsidP="00402F63">
      <w:pPr>
        <w:pStyle w:val="Style5"/>
        <w:tabs>
          <w:tab w:val="left" w:pos="1435"/>
        </w:tabs>
        <w:spacing w:line="240" w:lineRule="auto"/>
        <w:ind w:right="-2" w:firstLine="709"/>
        <w:contextualSpacing/>
      </w:pPr>
      <w:r w:rsidRPr="005A34D5">
        <w:rPr>
          <w:rStyle w:val="FontStyle123"/>
          <w:rFonts w:eastAsia="Andale Sans UI"/>
        </w:rPr>
        <w:t xml:space="preserve">Комиссией по отбору исполнителей (поставщиков, подрядчиков) предложение (заявка) Участника процедуры отбора исполнителей отклоняется, если: </w:t>
      </w:r>
    </w:p>
    <w:p w:rsidR="00402F63" w:rsidRPr="005A34D5" w:rsidRDefault="00402F63" w:rsidP="00402F63">
      <w:pPr>
        <w:pStyle w:val="Style5"/>
        <w:tabs>
          <w:tab w:val="left" w:pos="1430"/>
        </w:tabs>
        <w:spacing w:line="240" w:lineRule="auto"/>
        <w:ind w:right="-2" w:firstLine="709"/>
        <w:contextualSpacing/>
        <w:rPr>
          <w:rStyle w:val="FontStyle123"/>
          <w:rFonts w:eastAsia="Andale Sans UI"/>
        </w:rPr>
      </w:pPr>
      <w:r w:rsidRPr="005A34D5">
        <w:rPr>
          <w:rStyle w:val="FontStyle123"/>
          <w:rFonts w:eastAsia="Andale Sans UI"/>
        </w:rPr>
        <w:t xml:space="preserve">- Участник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поставку </w:t>
      </w:r>
      <w:r w:rsidRPr="005A34D5">
        <w:rPr>
          <w:rStyle w:val="FontStyle123"/>
          <w:rFonts w:eastAsia="Andale Sans UI"/>
        </w:rPr>
        <w:lastRenderedPageBreak/>
        <w:t>товаров (выполнение работ, оказание услуг);</w:t>
      </w:r>
    </w:p>
    <w:p w:rsidR="00402F63" w:rsidRPr="005A34D5" w:rsidRDefault="00402F63" w:rsidP="00402F63">
      <w:pPr>
        <w:pStyle w:val="Style5"/>
        <w:tabs>
          <w:tab w:val="left" w:pos="1277"/>
        </w:tabs>
        <w:spacing w:line="240" w:lineRule="auto"/>
        <w:ind w:right="-2" w:firstLine="709"/>
        <w:contextualSpacing/>
        <w:rPr>
          <w:rStyle w:val="FontStyle123"/>
          <w:rFonts w:eastAsia="Andale Sans UI"/>
        </w:rPr>
      </w:pPr>
      <w:r w:rsidRPr="005A34D5">
        <w:rPr>
          <w:rStyle w:val="FontStyle123"/>
          <w:rFonts w:eastAsia="Andale Sans UI"/>
        </w:rPr>
        <w:t>- предложение участника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выполнение работ (оказание услуг).</w:t>
      </w:r>
    </w:p>
    <w:p w:rsidR="00402F63" w:rsidRPr="005A34D5" w:rsidRDefault="00402F63" w:rsidP="00402F63">
      <w:pPr>
        <w:pStyle w:val="Style9"/>
        <w:spacing w:line="240" w:lineRule="auto"/>
        <w:ind w:right="-2" w:firstLine="709"/>
        <w:contextualSpacing/>
        <w:rPr>
          <w:rStyle w:val="FontStyle123"/>
          <w:rFonts w:eastAsia="Andale Sans UI"/>
        </w:rPr>
      </w:pPr>
      <w:r w:rsidRPr="005A34D5">
        <w:rPr>
          <w:rStyle w:val="FontStyle123"/>
          <w:rFonts w:eastAsia="Andale Sans UI"/>
        </w:rPr>
        <w:t>- предложенная цена работ (услуг) участником процедуры отбора исполнителей (поставщиков, подрядчиков) путем анализа предложений превышает максимальную цену, установленную в техническом задании на выполнение работ (оказание услуг).</w:t>
      </w:r>
    </w:p>
    <w:p w:rsidR="00402F63" w:rsidRPr="005A34D5" w:rsidRDefault="00402F63" w:rsidP="00402F63">
      <w:pPr>
        <w:pStyle w:val="Style5"/>
        <w:tabs>
          <w:tab w:val="left" w:pos="1574"/>
        </w:tabs>
        <w:spacing w:line="240" w:lineRule="auto"/>
        <w:ind w:right="-2" w:firstLine="709"/>
        <w:contextualSpacing/>
        <w:rPr>
          <w:rStyle w:val="FontStyle123"/>
          <w:rFonts w:eastAsia="Andale Sans UI"/>
        </w:rPr>
      </w:pPr>
      <w:r w:rsidRPr="005A34D5">
        <w:rPr>
          <w:rStyle w:val="FontStyle123"/>
          <w:rFonts w:eastAsia="Andale Sans UI"/>
        </w:rPr>
        <w:t>Договор на выполнение работ (оказание услуг) может быть подписан с исполнителем (поставщиком, подрядчиком), выбранным по результатам отбора исполнителей (поставщиков, подрядчиков) путем анализа предложений, в течение 20 (двадцати) рабочих дней с момента составления протокола рассмотрения и оценки предложений участников процедуры отбора исполнителей (поставщиков, подрядчиков) путем анализа предложений.</w:t>
      </w:r>
    </w:p>
    <w:p w:rsidR="00402F63" w:rsidRPr="005A34D5" w:rsidRDefault="00402F63" w:rsidP="00402F63">
      <w:pPr>
        <w:pStyle w:val="Style5"/>
        <w:tabs>
          <w:tab w:val="left" w:pos="1574"/>
        </w:tabs>
        <w:spacing w:line="240" w:lineRule="auto"/>
        <w:ind w:right="-2" w:firstLine="709"/>
        <w:contextualSpacing/>
        <w:rPr>
          <w:rStyle w:val="FontStyle123"/>
          <w:rFonts w:eastAsia="Andale Sans UI"/>
        </w:rPr>
      </w:pPr>
      <w:r w:rsidRPr="005A34D5">
        <w:rPr>
          <w:rStyle w:val="FontStyle123"/>
          <w:rFonts w:eastAsia="Andale Sans UI"/>
        </w:rPr>
        <w:t>В случае если было подано только 1 (одно) предложение участника процедуры отбора исполнителей (поставщиков, подрядчиков) путем анализа предложений, удовлетворяющее требованиям технического задания, процедура отбора исполнителей (поставщиков, подрядчиков) путем анализа предложений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rsidR="00402F63" w:rsidRPr="005A34D5" w:rsidRDefault="00402F63" w:rsidP="00402F63">
      <w:pPr>
        <w:pStyle w:val="Style5"/>
        <w:tabs>
          <w:tab w:val="left" w:pos="1574"/>
        </w:tabs>
        <w:spacing w:line="240" w:lineRule="auto"/>
        <w:ind w:right="-2" w:firstLine="709"/>
        <w:contextualSpacing/>
        <w:rPr>
          <w:rStyle w:val="FontStyle123"/>
          <w:rFonts w:eastAsia="Andale Sans UI"/>
        </w:rPr>
      </w:pPr>
      <w:r w:rsidRPr="005A34D5">
        <w:rPr>
          <w:rStyle w:val="FontStyle123"/>
          <w:rFonts w:eastAsia="Andale Sans UI"/>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предложений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предложений, а процедура отбора исполнителей (поставщиков, подрядчиков) путем анализа предложений на выполнение работ (оказание услуг) проводится повторно.</w:t>
      </w:r>
    </w:p>
    <w:p w:rsidR="00402F63" w:rsidRPr="005A34D5" w:rsidRDefault="00402F63" w:rsidP="00402F63">
      <w:pPr>
        <w:spacing w:after="0" w:line="240" w:lineRule="auto"/>
        <w:ind w:right="-2" w:firstLine="709"/>
        <w:contextualSpacing/>
        <w:jc w:val="both"/>
        <w:rPr>
          <w:rFonts w:ascii="Times New Roman" w:hAnsi="Times New Roman"/>
          <w:b/>
          <w:bCs/>
          <w:sz w:val="24"/>
          <w:szCs w:val="24"/>
        </w:rPr>
      </w:pPr>
      <w:r w:rsidRPr="005A34D5">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rsidR="00402F63" w:rsidRPr="005A34D5" w:rsidRDefault="00402F63" w:rsidP="00402F63">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rsidR="00402F63" w:rsidRPr="005A34D5" w:rsidRDefault="00402F63" w:rsidP="00402F63">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(гражданства);</w:t>
      </w:r>
    </w:p>
    <w:p w:rsidR="00402F63" w:rsidRPr="005A34D5" w:rsidRDefault="00402F63" w:rsidP="00402F63">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rsidR="00402F63" w:rsidRPr="005A34D5" w:rsidRDefault="00402F63" w:rsidP="00402F63">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xml:space="preserve">- не находится в состоянии конфликта интересов с Заказчиком, при этом конфликтом интересов являются случаи, при которых руководитель Центра,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w:t>
      </w:r>
      <w:r w:rsidRPr="005A34D5">
        <w:rPr>
          <w:rFonts w:ascii="Times New Roman" w:hAnsi="Times New Roman"/>
          <w:sz w:val="24"/>
          <w:szCs w:val="24"/>
        </w:rPr>
        <w:lastRenderedPageBreak/>
        <w:t>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2F63" w:rsidRPr="005A34D5" w:rsidRDefault="00402F63" w:rsidP="00402F63">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В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rsidR="00402F63" w:rsidRPr="00C33D5D" w:rsidRDefault="00402F63" w:rsidP="00402F63">
      <w:pPr>
        <w:spacing w:after="0" w:line="240" w:lineRule="auto"/>
        <w:ind w:right="-2"/>
        <w:contextualSpacing/>
        <w:jc w:val="both"/>
        <w:rPr>
          <w:rFonts w:ascii="Times New Roman" w:hAnsi="Times New Roman"/>
          <w:sz w:val="24"/>
          <w:szCs w:val="24"/>
        </w:rPr>
      </w:pPr>
    </w:p>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Директор АНО «ЦПП РА»                                                    </w:t>
      </w:r>
      <w:r>
        <w:rPr>
          <w:rFonts w:ascii="Times New Roman" w:hAnsi="Times New Roman"/>
          <w:sz w:val="24"/>
          <w:szCs w:val="24"/>
        </w:rPr>
        <w:t xml:space="preserve">                                         </w:t>
      </w:r>
      <w:r w:rsidRPr="003727EF">
        <w:rPr>
          <w:rFonts w:ascii="Times New Roman" w:hAnsi="Times New Roman"/>
          <w:sz w:val="24"/>
          <w:szCs w:val="24"/>
        </w:rPr>
        <w:t xml:space="preserve">   А.Ю. Чич</w:t>
      </w:r>
      <w:r>
        <w:rPr>
          <w:rFonts w:ascii="Times New Roman" w:hAnsi="Times New Roman"/>
          <w:sz w:val="24"/>
          <w:szCs w:val="24"/>
        </w:rPr>
        <w:br/>
      </w: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Согласовано:</w:t>
      </w: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Главный бухгалтер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В.В. Науменко</w:t>
      </w:r>
      <w:r>
        <w:rPr>
          <w:rFonts w:ascii="Times New Roman" w:hAnsi="Times New Roman"/>
          <w:sz w:val="24"/>
          <w:szCs w:val="24"/>
        </w:rPr>
        <w:br/>
      </w: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Юрисконсульт                                                                                                        </w:t>
      </w:r>
      <w:r>
        <w:rPr>
          <w:rFonts w:ascii="Times New Roman" w:hAnsi="Times New Roman"/>
          <w:sz w:val="24"/>
          <w:szCs w:val="24"/>
        </w:rPr>
        <w:t xml:space="preserve">     </w:t>
      </w:r>
      <w:r w:rsidRPr="003727EF">
        <w:rPr>
          <w:rFonts w:ascii="Times New Roman" w:hAnsi="Times New Roman"/>
          <w:sz w:val="24"/>
          <w:szCs w:val="24"/>
        </w:rPr>
        <w:t xml:space="preserve">    О.А. Аутлев</w:t>
      </w:r>
      <w:r>
        <w:rPr>
          <w:rFonts w:ascii="Times New Roman" w:hAnsi="Times New Roman"/>
          <w:sz w:val="24"/>
          <w:szCs w:val="24"/>
        </w:rPr>
        <w:br/>
      </w: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Руководитель структурного подразделения                                                    </w:t>
      </w:r>
      <w:r>
        <w:rPr>
          <w:rFonts w:ascii="Times New Roman" w:hAnsi="Times New Roman"/>
          <w:sz w:val="24"/>
          <w:szCs w:val="24"/>
        </w:rPr>
        <w:t xml:space="preserve">       </w:t>
      </w:r>
      <w:r w:rsidRPr="003727EF">
        <w:rPr>
          <w:rFonts w:ascii="Times New Roman" w:hAnsi="Times New Roman"/>
          <w:sz w:val="24"/>
          <w:szCs w:val="24"/>
        </w:rPr>
        <w:t xml:space="preserve">  З.А. Шеуджен</w:t>
      </w:r>
      <w:r>
        <w:rPr>
          <w:rFonts w:ascii="Times New Roman" w:hAnsi="Times New Roman"/>
          <w:sz w:val="24"/>
          <w:szCs w:val="24"/>
        </w:rPr>
        <w:br/>
      </w: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Ответственный исполнитель                                                                                 </w:t>
      </w:r>
      <w:r>
        <w:rPr>
          <w:rFonts w:ascii="Times New Roman" w:hAnsi="Times New Roman"/>
          <w:sz w:val="24"/>
          <w:szCs w:val="24"/>
        </w:rPr>
        <w:t xml:space="preserve">       А.К. Дедухов</w:t>
      </w:r>
      <w:r>
        <w:rPr>
          <w:rFonts w:ascii="Times New Roman" w:hAnsi="Times New Roman"/>
          <w:sz w:val="24"/>
          <w:szCs w:val="24"/>
        </w:rPr>
        <w:br/>
      </w:r>
    </w:p>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Default="00402F63" w:rsidP="00402F63">
      <w:pPr>
        <w:spacing w:after="0" w:line="240" w:lineRule="auto"/>
        <w:contextualSpacing/>
        <w:rPr>
          <w:rFonts w:ascii="Times New Roman" w:hAnsi="Times New Roman"/>
          <w:sz w:val="24"/>
          <w:szCs w:val="24"/>
        </w:rPr>
      </w:pPr>
      <w:r>
        <w:rPr>
          <w:rFonts w:ascii="Times New Roman" w:hAnsi="Times New Roman"/>
          <w:sz w:val="24"/>
          <w:szCs w:val="24"/>
        </w:rPr>
        <w:br w:type="page"/>
      </w:r>
    </w:p>
    <w:p w:rsidR="00402F63" w:rsidRPr="00C970F9" w:rsidRDefault="00402F63" w:rsidP="00402F63">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402F63" w:rsidRPr="00C970F9" w:rsidRDefault="00402F63" w:rsidP="00402F63">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402F63" w:rsidRPr="00C970F9"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Default="00402F63" w:rsidP="00402F63">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sz w:val="24"/>
          <w:szCs w:val="24"/>
        </w:rPr>
        <w:t xml:space="preserve">Предложение об </w:t>
      </w:r>
      <w:r w:rsidRPr="00E747AE">
        <w:rPr>
          <w:rFonts w:ascii="Times New Roman" w:hAnsi="Times New Roman"/>
          <w:b/>
          <w:bCs/>
          <w:sz w:val="24"/>
          <w:szCs w:val="24"/>
        </w:rPr>
        <w:t>оказани</w:t>
      </w:r>
      <w:r>
        <w:rPr>
          <w:rFonts w:ascii="Times New Roman" w:hAnsi="Times New Roman"/>
          <w:b/>
          <w:bCs/>
          <w:sz w:val="24"/>
          <w:szCs w:val="24"/>
        </w:rPr>
        <w:t>и</w:t>
      </w:r>
      <w:r w:rsidRPr="00E747AE">
        <w:rPr>
          <w:rFonts w:ascii="Times New Roman" w:hAnsi="Times New Roman"/>
          <w:b/>
          <w:bCs/>
          <w:sz w:val="24"/>
          <w:szCs w:val="24"/>
        </w:rPr>
        <w:t xml:space="preserve"> </w:t>
      </w:r>
      <w:r w:rsidRPr="00402F63">
        <w:rPr>
          <w:rFonts w:ascii="Times New Roman" w:hAnsi="Times New Roman"/>
          <w:b/>
          <w:bCs/>
          <w:sz w:val="24"/>
          <w:szCs w:val="24"/>
        </w:rPr>
        <w:t>услуг по организации участия субъектов малого и среднего предпринимательства Республики Адыгея в выставочно-ярмарочном мероприятии в Королевстве Бахрейн</w:t>
      </w:r>
    </w:p>
    <w:p w:rsidR="00402F63" w:rsidRPr="00C970F9" w:rsidRDefault="00402F63" w:rsidP="00402F6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402F63" w:rsidRPr="00C970F9" w:rsidRDefault="00402F63" w:rsidP="00402F63">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color w:val="000000" w:themeColor="text1"/>
          <w:sz w:val="24"/>
          <w:szCs w:val="24"/>
        </w:rPr>
        <w:t xml:space="preserve">№ </w:t>
      </w:r>
      <w:r w:rsidRPr="00C970F9">
        <w:rPr>
          <w:rFonts w:ascii="Times New Roman" w:hAnsi="Times New Roman"/>
          <w:color w:val="000000"/>
          <w:sz w:val="24"/>
          <w:szCs w:val="24"/>
        </w:rPr>
        <w:t xml:space="preserve">___ </w:t>
      </w:r>
      <w:r w:rsidRPr="00C970F9">
        <w:rPr>
          <w:rFonts w:ascii="Times New Roman" w:hAnsi="Times New Roman"/>
          <w:b/>
          <w:bCs/>
          <w:sz w:val="24"/>
          <w:szCs w:val="24"/>
        </w:rPr>
        <w:t>от «___» ________ 2019 года</w:t>
      </w:r>
    </w:p>
    <w:p w:rsidR="00402F63" w:rsidRPr="00C970F9"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W w:w="10095" w:type="dxa"/>
        <w:tblInd w:w="-31" w:type="dxa"/>
        <w:tblLayout w:type="fixed"/>
        <w:tblCellMar>
          <w:top w:w="42" w:type="dxa"/>
          <w:left w:w="141" w:type="dxa"/>
          <w:right w:w="142" w:type="dxa"/>
        </w:tblCellMar>
        <w:tblLook w:val="0000" w:firstRow="0" w:lastRow="0" w:firstColumn="0" w:lastColumn="0" w:noHBand="0" w:noVBand="0"/>
      </w:tblPr>
      <w:tblGrid>
        <w:gridCol w:w="5134"/>
        <w:gridCol w:w="4961"/>
      </w:tblGrid>
      <w:tr w:rsidR="00402F63" w:rsidRPr="00B222C0" w:rsidTr="00525B8B">
        <w:trPr>
          <w:trHeight w:val="405"/>
        </w:trPr>
        <w:tc>
          <w:tcPr>
            <w:tcW w:w="5134" w:type="dxa"/>
            <w:vMerge w:val="restart"/>
            <w:tcBorders>
              <w:top w:val="single" w:sz="2" w:space="0" w:color="000000"/>
              <w:left w:val="single" w:sz="2" w:space="0" w:color="000000"/>
              <w:right w:val="single" w:sz="2" w:space="0" w:color="000000"/>
            </w:tcBorders>
            <w:vAlign w:val="center"/>
          </w:tcPr>
          <w:p w:rsidR="00402F63" w:rsidRPr="00B222C0" w:rsidRDefault="00402F63" w:rsidP="00525B8B">
            <w:pPr>
              <w:spacing w:after="0" w:line="240" w:lineRule="auto"/>
              <w:ind w:left="14"/>
              <w:contextualSpacing/>
              <w:rPr>
                <w:rFonts w:ascii="Times New Roman" w:hAnsi="Times New Roman"/>
                <w:sz w:val="24"/>
                <w:szCs w:val="24"/>
              </w:rPr>
            </w:pPr>
            <w:r w:rsidRPr="00B222C0">
              <w:rPr>
                <w:rFonts w:ascii="Times New Roman" w:hAnsi="Times New Roman"/>
                <w:sz w:val="24"/>
                <w:szCs w:val="24"/>
              </w:rPr>
              <w:t>Фирменное наименование/ФИО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rPr>
                <w:rFonts w:ascii="Times New Roman" w:hAnsi="Times New Roman"/>
                <w:sz w:val="24"/>
                <w:szCs w:val="24"/>
              </w:rPr>
            </w:pPr>
            <w:r w:rsidRPr="00B222C0">
              <w:rPr>
                <w:rFonts w:ascii="Times New Roman" w:hAnsi="Times New Roman"/>
                <w:sz w:val="24"/>
                <w:szCs w:val="24"/>
              </w:rPr>
              <w:t>Полное наименование:</w:t>
            </w:r>
          </w:p>
          <w:p w:rsidR="00402F63" w:rsidRPr="00B222C0" w:rsidRDefault="00402F63" w:rsidP="00525B8B">
            <w:pPr>
              <w:spacing w:after="0" w:line="240" w:lineRule="auto"/>
              <w:contextualSpacing/>
              <w:rPr>
                <w:rFonts w:ascii="Times New Roman" w:hAnsi="Times New Roman"/>
                <w:sz w:val="24"/>
                <w:szCs w:val="24"/>
              </w:rPr>
            </w:pPr>
          </w:p>
          <w:p w:rsidR="00402F63" w:rsidRPr="00B222C0" w:rsidRDefault="00402F63" w:rsidP="00525B8B">
            <w:pPr>
              <w:spacing w:after="0" w:line="240" w:lineRule="auto"/>
              <w:contextualSpacing/>
              <w:rPr>
                <w:rFonts w:ascii="Times New Roman" w:hAnsi="Times New Roman"/>
                <w:sz w:val="24"/>
                <w:szCs w:val="24"/>
              </w:rPr>
            </w:pPr>
          </w:p>
        </w:tc>
      </w:tr>
      <w:tr w:rsidR="00402F63" w:rsidRPr="00B222C0" w:rsidTr="00525B8B">
        <w:trPr>
          <w:trHeight w:val="405"/>
        </w:trPr>
        <w:tc>
          <w:tcPr>
            <w:tcW w:w="5134" w:type="dxa"/>
            <w:vMerge/>
            <w:tcBorders>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ind w:left="14"/>
              <w:contextualSpacing/>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rPr>
                <w:rFonts w:ascii="Times New Roman" w:hAnsi="Times New Roman"/>
                <w:sz w:val="24"/>
                <w:szCs w:val="24"/>
              </w:rPr>
            </w:pPr>
            <w:r w:rsidRPr="00B222C0">
              <w:rPr>
                <w:rFonts w:ascii="Times New Roman" w:hAnsi="Times New Roman"/>
                <w:sz w:val="24"/>
                <w:szCs w:val="24"/>
              </w:rPr>
              <w:t>Сокращенное наименование:</w:t>
            </w:r>
          </w:p>
          <w:p w:rsidR="00402F63" w:rsidRPr="00B222C0" w:rsidRDefault="00402F63" w:rsidP="00525B8B">
            <w:pPr>
              <w:spacing w:after="0" w:line="240" w:lineRule="auto"/>
              <w:contextualSpacing/>
              <w:rPr>
                <w:rFonts w:ascii="Times New Roman" w:hAnsi="Times New Roman"/>
                <w:sz w:val="24"/>
                <w:szCs w:val="24"/>
              </w:rPr>
            </w:pPr>
          </w:p>
          <w:p w:rsidR="00402F63" w:rsidRPr="00B222C0" w:rsidRDefault="00402F63" w:rsidP="00525B8B">
            <w:pPr>
              <w:spacing w:after="0" w:line="240" w:lineRule="auto"/>
              <w:contextualSpacing/>
              <w:rPr>
                <w:rFonts w:ascii="Times New Roman" w:hAnsi="Times New Roman"/>
                <w:sz w:val="24"/>
                <w:szCs w:val="24"/>
              </w:rPr>
            </w:pPr>
          </w:p>
        </w:tc>
      </w:tr>
      <w:tr w:rsidR="00402F63" w:rsidRPr="00B222C0" w:rsidTr="00525B8B">
        <w:trPr>
          <w:trHeight w:val="837"/>
        </w:trPr>
        <w:tc>
          <w:tcPr>
            <w:tcW w:w="5134"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ind w:right="254"/>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rPr>
                <w:rFonts w:ascii="Times New Roman" w:hAnsi="Times New Roman"/>
                <w:sz w:val="24"/>
                <w:szCs w:val="24"/>
              </w:rPr>
            </w:pPr>
          </w:p>
        </w:tc>
      </w:tr>
      <w:tr w:rsidR="00402F63" w:rsidRPr="00B222C0" w:rsidTr="00525B8B">
        <w:trPr>
          <w:trHeight w:val="443"/>
        </w:trPr>
        <w:tc>
          <w:tcPr>
            <w:tcW w:w="5134" w:type="dxa"/>
            <w:vMerge w:val="restart"/>
            <w:tcBorders>
              <w:top w:val="single" w:sz="2" w:space="0" w:color="000000"/>
              <w:left w:val="single" w:sz="2" w:space="0" w:color="000000"/>
              <w:right w:val="single" w:sz="2" w:space="0" w:color="000000"/>
            </w:tcBorders>
            <w:vAlign w:val="center"/>
          </w:tcPr>
          <w:p w:rsidR="00402F63" w:rsidRPr="00B222C0" w:rsidRDefault="00402F63" w:rsidP="00525B8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rPr>
                <w:rFonts w:ascii="Times New Roman" w:hAnsi="Times New Roman"/>
                <w:sz w:val="24"/>
                <w:szCs w:val="24"/>
              </w:rPr>
            </w:pPr>
            <w:r w:rsidRPr="00B222C0">
              <w:rPr>
                <w:rFonts w:ascii="Times New Roman" w:hAnsi="Times New Roman"/>
                <w:sz w:val="24"/>
                <w:szCs w:val="24"/>
              </w:rPr>
              <w:t>Юридический адрес:</w:t>
            </w:r>
          </w:p>
          <w:p w:rsidR="00402F63" w:rsidRPr="00B222C0" w:rsidRDefault="00402F63" w:rsidP="00525B8B">
            <w:pPr>
              <w:spacing w:after="0" w:line="240" w:lineRule="auto"/>
              <w:contextualSpacing/>
              <w:rPr>
                <w:rFonts w:ascii="Times New Roman" w:hAnsi="Times New Roman"/>
                <w:sz w:val="24"/>
                <w:szCs w:val="24"/>
              </w:rPr>
            </w:pPr>
          </w:p>
          <w:p w:rsidR="00402F63" w:rsidRPr="00B222C0" w:rsidRDefault="00402F63" w:rsidP="00525B8B">
            <w:pPr>
              <w:spacing w:after="0" w:line="240" w:lineRule="auto"/>
              <w:contextualSpacing/>
              <w:rPr>
                <w:rFonts w:ascii="Times New Roman" w:hAnsi="Times New Roman"/>
                <w:sz w:val="24"/>
                <w:szCs w:val="24"/>
              </w:rPr>
            </w:pPr>
          </w:p>
        </w:tc>
      </w:tr>
      <w:tr w:rsidR="00402F63" w:rsidRPr="00B222C0" w:rsidTr="00525B8B">
        <w:trPr>
          <w:trHeight w:val="442"/>
        </w:trPr>
        <w:tc>
          <w:tcPr>
            <w:tcW w:w="5134" w:type="dxa"/>
            <w:vMerge/>
            <w:tcBorders>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jc w:val="center"/>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rPr>
                <w:rFonts w:ascii="Times New Roman" w:hAnsi="Times New Roman"/>
                <w:sz w:val="24"/>
                <w:szCs w:val="24"/>
              </w:rPr>
            </w:pPr>
            <w:r w:rsidRPr="00B222C0">
              <w:rPr>
                <w:rFonts w:ascii="Times New Roman" w:hAnsi="Times New Roman"/>
                <w:sz w:val="24"/>
                <w:szCs w:val="24"/>
              </w:rPr>
              <w:t>Почтовый адрес:</w:t>
            </w:r>
          </w:p>
          <w:p w:rsidR="00402F63" w:rsidRPr="00B222C0" w:rsidRDefault="00402F63" w:rsidP="00525B8B">
            <w:pPr>
              <w:spacing w:after="0" w:line="240" w:lineRule="auto"/>
              <w:contextualSpacing/>
              <w:rPr>
                <w:rFonts w:ascii="Times New Roman" w:hAnsi="Times New Roman"/>
                <w:sz w:val="24"/>
                <w:szCs w:val="24"/>
              </w:rPr>
            </w:pPr>
          </w:p>
          <w:p w:rsidR="00402F63" w:rsidRPr="00B222C0" w:rsidRDefault="00402F63" w:rsidP="00525B8B">
            <w:pPr>
              <w:spacing w:after="0" w:line="240" w:lineRule="auto"/>
              <w:contextualSpacing/>
              <w:rPr>
                <w:rFonts w:ascii="Times New Roman" w:hAnsi="Times New Roman"/>
                <w:sz w:val="24"/>
                <w:szCs w:val="24"/>
              </w:rPr>
            </w:pPr>
          </w:p>
        </w:tc>
      </w:tr>
      <w:tr w:rsidR="00402F63" w:rsidRPr="00B222C0" w:rsidTr="00525B8B">
        <w:trPr>
          <w:trHeight w:val="798"/>
        </w:trPr>
        <w:tc>
          <w:tcPr>
            <w:tcW w:w="5134"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ind w:left="5"/>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rPr>
                <w:rFonts w:ascii="Times New Roman" w:hAnsi="Times New Roman"/>
                <w:sz w:val="24"/>
                <w:szCs w:val="24"/>
              </w:rPr>
            </w:pPr>
          </w:p>
        </w:tc>
      </w:tr>
      <w:tr w:rsidR="00402F63" w:rsidRPr="00B222C0" w:rsidTr="00525B8B">
        <w:trPr>
          <w:trHeight w:val="1093"/>
        </w:trPr>
        <w:tc>
          <w:tcPr>
            <w:tcW w:w="5134"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ind w:left="782"/>
              <w:contextualSpacing/>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rPr>
                <w:rFonts w:ascii="Times New Roman" w:hAnsi="Times New Roman"/>
                <w:sz w:val="24"/>
                <w:szCs w:val="24"/>
              </w:rPr>
            </w:pPr>
          </w:p>
        </w:tc>
      </w:tr>
      <w:tr w:rsidR="00402F63" w:rsidRPr="00B222C0" w:rsidTr="00525B8B">
        <w:trPr>
          <w:trHeight w:val="1237"/>
        </w:trPr>
        <w:tc>
          <w:tcPr>
            <w:tcW w:w="5134"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rPr>
                <w:rFonts w:ascii="Times New Roman" w:hAnsi="Times New Roman"/>
                <w:sz w:val="24"/>
                <w:szCs w:val="24"/>
              </w:rPr>
            </w:pPr>
          </w:p>
        </w:tc>
      </w:tr>
      <w:tr w:rsidR="00402F63" w:rsidRPr="00B222C0" w:rsidTr="00525B8B">
        <w:trPr>
          <w:trHeight w:val="1213"/>
        </w:trPr>
        <w:tc>
          <w:tcPr>
            <w:tcW w:w="5134"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rsidR="00402F63" w:rsidRPr="00B222C0" w:rsidRDefault="00402F63" w:rsidP="00525B8B">
            <w:pPr>
              <w:spacing w:after="0" w:line="240" w:lineRule="auto"/>
              <w:contextualSpacing/>
              <w:jc w:val="center"/>
              <w:rPr>
                <w:rFonts w:ascii="Times New Roman" w:hAnsi="Times New Roman"/>
                <w:i/>
                <w:iCs/>
                <w:sz w:val="24"/>
                <w:szCs w:val="24"/>
              </w:rPr>
            </w:pPr>
            <w:r w:rsidRPr="00B222C0">
              <w:rPr>
                <w:rFonts w:ascii="Times New Roman" w:hAnsi="Times New Roman"/>
                <w:i/>
                <w:iCs/>
                <w:sz w:val="24"/>
                <w:szCs w:val="24"/>
              </w:rPr>
              <w:t>(Цена услуг с НДС (или без НДС)/с НДФЛ и всеми взносами в рублях. (цена услуг в представляемом предложении должна определятся однозначно, и включать в себя все расходы обеспечивающие организацию мероприятия в полном объеме в указанные сроки)</w:t>
            </w:r>
          </w:p>
        </w:tc>
        <w:tc>
          <w:tcPr>
            <w:tcW w:w="4961"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rPr>
                <w:rFonts w:ascii="Times New Roman" w:hAnsi="Times New Roman"/>
                <w:sz w:val="24"/>
                <w:szCs w:val="24"/>
              </w:rPr>
            </w:pPr>
          </w:p>
        </w:tc>
      </w:tr>
      <w:tr w:rsidR="00402F63" w:rsidRPr="00B222C0" w:rsidTr="00525B8B">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 на подписание договора</w:t>
            </w:r>
          </w:p>
        </w:tc>
        <w:tc>
          <w:tcPr>
            <w:tcW w:w="4961"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rPr>
                <w:rFonts w:ascii="Times New Roman" w:hAnsi="Times New Roman"/>
                <w:sz w:val="24"/>
                <w:szCs w:val="24"/>
              </w:rPr>
            </w:pPr>
          </w:p>
        </w:tc>
      </w:tr>
      <w:tr w:rsidR="00402F63" w:rsidRPr="00B222C0" w:rsidTr="00525B8B">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jc w:val="center"/>
              <w:rPr>
                <w:rFonts w:ascii="Times New Roman" w:hAnsi="Times New Roman"/>
                <w:sz w:val="24"/>
                <w:szCs w:val="24"/>
              </w:rPr>
            </w:pPr>
            <w:r w:rsidRPr="00B222C0">
              <w:rPr>
                <w:rFonts w:ascii="Times New Roman" w:hAnsi="Times New Roman"/>
                <w:sz w:val="24"/>
                <w:szCs w:val="24"/>
              </w:rPr>
              <w:lastRenderedPageBreak/>
              <w:t>Документ на основании которого действует уполномоченное лицо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rPr>
                <w:rFonts w:ascii="Times New Roman" w:hAnsi="Times New Roman"/>
                <w:sz w:val="24"/>
                <w:szCs w:val="24"/>
              </w:rPr>
            </w:pPr>
          </w:p>
        </w:tc>
      </w:tr>
      <w:tr w:rsidR="00402F63" w:rsidRPr="00B222C0" w:rsidTr="00525B8B">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Банковские реквизиты</w:t>
            </w:r>
          </w:p>
        </w:tc>
        <w:tc>
          <w:tcPr>
            <w:tcW w:w="4961"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rPr>
                <w:rFonts w:ascii="Times New Roman" w:hAnsi="Times New Roman"/>
                <w:sz w:val="24"/>
                <w:szCs w:val="24"/>
              </w:rPr>
            </w:pPr>
          </w:p>
        </w:tc>
      </w:tr>
      <w:tr w:rsidR="00402F63" w:rsidRPr="00B222C0" w:rsidTr="00525B8B">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rsidR="00402F63" w:rsidRPr="00B222C0" w:rsidRDefault="00402F63" w:rsidP="00525B8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rPr>
                <w:rFonts w:ascii="Times New Roman" w:hAnsi="Times New Roman"/>
                <w:sz w:val="24"/>
                <w:szCs w:val="24"/>
              </w:rPr>
            </w:pPr>
          </w:p>
        </w:tc>
      </w:tr>
      <w:tr w:rsidR="00402F63" w:rsidRPr="00B222C0" w:rsidTr="00525B8B">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 xml:space="preserve">Дополнительная информация </w:t>
            </w:r>
          </w:p>
          <w:p w:rsidR="00402F63" w:rsidRPr="00B222C0" w:rsidRDefault="00402F63" w:rsidP="00525B8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4961" w:type="dxa"/>
            <w:tcBorders>
              <w:top w:val="single" w:sz="2" w:space="0" w:color="000000"/>
              <w:left w:val="single" w:sz="2" w:space="0" w:color="000000"/>
              <w:bottom w:val="single" w:sz="2" w:space="0" w:color="000000"/>
              <w:right w:val="single" w:sz="2" w:space="0" w:color="000000"/>
            </w:tcBorders>
            <w:vAlign w:val="center"/>
          </w:tcPr>
          <w:p w:rsidR="00402F63" w:rsidRPr="00B222C0" w:rsidRDefault="00402F63" w:rsidP="00525B8B">
            <w:pPr>
              <w:spacing w:after="0" w:line="240" w:lineRule="auto"/>
              <w:contextualSpacing/>
              <w:rPr>
                <w:rFonts w:ascii="Times New Roman" w:hAnsi="Times New Roman"/>
                <w:sz w:val="24"/>
                <w:szCs w:val="24"/>
              </w:rPr>
            </w:pPr>
          </w:p>
        </w:tc>
      </w:tr>
    </w:tbl>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Pr="00B222C0"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Приложение:</w:t>
      </w:r>
    </w:p>
    <w:p w:rsidR="00402F63" w:rsidRPr="00B222C0"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402F63" w:rsidRPr="00B222C0"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402F63" w:rsidRPr="00B222C0"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rsidR="00402F63" w:rsidRPr="00B222C0"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согласие Исполнителя (непосредственных Исполнителей) на обработку персональных данных; </w:t>
      </w:r>
    </w:p>
    <w:p w:rsidR="00402F63" w:rsidRPr="00B222C0"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№135-ФЗ от</w:t>
      </w:r>
      <w:r>
        <w:rPr>
          <w:rFonts w:ascii="Times New Roman" w:hAnsi="Times New Roman"/>
          <w:sz w:val="24"/>
          <w:szCs w:val="24"/>
        </w:rPr>
        <w:t xml:space="preserve"> </w:t>
      </w:r>
      <w:r w:rsidRPr="00B222C0">
        <w:rPr>
          <w:rFonts w:ascii="Times New Roman" w:hAnsi="Times New Roman"/>
          <w:sz w:val="24"/>
          <w:szCs w:val="24"/>
        </w:rPr>
        <w:t>26</w:t>
      </w:r>
      <w:r>
        <w:rPr>
          <w:rFonts w:ascii="Times New Roman" w:hAnsi="Times New Roman"/>
          <w:sz w:val="24"/>
          <w:szCs w:val="24"/>
        </w:rPr>
        <w:t> </w:t>
      </w:r>
      <w:r w:rsidRPr="00B222C0">
        <w:rPr>
          <w:rFonts w:ascii="Times New Roman" w:hAnsi="Times New Roman"/>
          <w:sz w:val="24"/>
          <w:szCs w:val="24"/>
        </w:rPr>
        <w:t>июля</w:t>
      </w:r>
      <w:r>
        <w:rPr>
          <w:rFonts w:ascii="Times New Roman" w:hAnsi="Times New Roman"/>
          <w:sz w:val="24"/>
          <w:szCs w:val="24"/>
        </w:rPr>
        <w:t> </w:t>
      </w:r>
      <w:r w:rsidRPr="00B222C0">
        <w:rPr>
          <w:rFonts w:ascii="Times New Roman" w:hAnsi="Times New Roman"/>
          <w:sz w:val="24"/>
          <w:szCs w:val="24"/>
        </w:rPr>
        <w:t>2006 года.</w:t>
      </w:r>
    </w:p>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sidRPr="00B90E69">
        <w:rPr>
          <w:rFonts w:ascii="Times New Roman" w:hAnsi="Times New Roman"/>
          <w:spacing w:val="-6"/>
          <w:sz w:val="24"/>
          <w:szCs w:val="24"/>
        </w:rPr>
        <w:t>-</w:t>
      </w:r>
      <w:r w:rsidRPr="00B90E69">
        <w:rPr>
          <w:rFonts w:ascii="Times New Roman" w:hAnsi="Times New Roman"/>
          <w:spacing w:val="-6"/>
          <w:sz w:val="24"/>
          <w:szCs w:val="24"/>
        </w:rPr>
        <w:tab/>
        <w:t>копии действующих и/или завершенных договоров на оказание услуг по организации и проведения Исполнителем международных деловых мероприятий за последние 12</w:t>
      </w:r>
      <w:r>
        <w:rPr>
          <w:rFonts w:ascii="Times New Roman" w:hAnsi="Times New Roman"/>
          <w:spacing w:val="-6"/>
          <w:sz w:val="24"/>
          <w:szCs w:val="24"/>
        </w:rPr>
        <w:t xml:space="preserve"> (двенадцать) </w:t>
      </w:r>
      <w:r w:rsidRPr="00B90E69">
        <w:rPr>
          <w:rFonts w:ascii="Times New Roman" w:hAnsi="Times New Roman"/>
          <w:spacing w:val="-6"/>
          <w:sz w:val="24"/>
          <w:szCs w:val="24"/>
        </w:rPr>
        <w:t xml:space="preserve">месяцев, предшествующие дате размещения Технического задания (2 </w:t>
      </w:r>
      <w:r>
        <w:rPr>
          <w:rFonts w:ascii="Times New Roman" w:hAnsi="Times New Roman"/>
          <w:spacing w:val="-6"/>
          <w:sz w:val="24"/>
          <w:szCs w:val="24"/>
        </w:rPr>
        <w:t xml:space="preserve">(два) </w:t>
      </w:r>
      <w:r w:rsidRPr="00B90E69">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Pr>
          <w:rFonts w:ascii="Times New Roman" w:hAnsi="Times New Roman"/>
          <w:spacing w:val="-6"/>
          <w:sz w:val="24"/>
          <w:szCs w:val="24"/>
        </w:rPr>
        <w:br w:type="page"/>
      </w:r>
    </w:p>
    <w:p w:rsidR="00402F63" w:rsidRPr="00C970F9" w:rsidRDefault="00402F63" w:rsidP="00402F63">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402F63" w:rsidRPr="00C970F9" w:rsidRDefault="00402F63" w:rsidP="00402F63">
      <w:pPr>
        <w:widowControl w:val="0"/>
        <w:tabs>
          <w:tab w:val="left" w:pos="709"/>
        </w:tabs>
        <w:autoSpaceDE w:val="0"/>
        <w:autoSpaceDN w:val="0"/>
        <w:spacing w:after="0" w:line="240" w:lineRule="auto"/>
        <w:contextualSpacing/>
        <w:rPr>
          <w:rFonts w:ascii="Times New Roman" w:hAnsi="Times New Roman"/>
          <w:sz w:val="24"/>
          <w:szCs w:val="24"/>
        </w:rPr>
      </w:pPr>
    </w:p>
    <w:p w:rsidR="00402F63" w:rsidRPr="00C970F9" w:rsidRDefault="00402F63" w:rsidP="00402F63">
      <w:pPr>
        <w:widowControl w:val="0"/>
        <w:tabs>
          <w:tab w:val="left" w:pos="709"/>
        </w:tabs>
        <w:autoSpaceDE w:val="0"/>
        <w:autoSpaceDN w:val="0"/>
        <w:spacing w:after="0" w:line="240" w:lineRule="auto"/>
        <w:contextualSpacing/>
        <w:rPr>
          <w:rFonts w:ascii="Times New Roman" w:hAnsi="Times New Roman"/>
          <w:sz w:val="24"/>
          <w:szCs w:val="24"/>
        </w:rPr>
      </w:pPr>
    </w:p>
    <w:p w:rsidR="00402F63" w:rsidRPr="00C970F9" w:rsidRDefault="00402F63" w:rsidP="00402F63">
      <w:pPr>
        <w:widowControl w:val="0"/>
        <w:tabs>
          <w:tab w:val="left" w:pos="709"/>
        </w:tabs>
        <w:autoSpaceDE w:val="0"/>
        <w:autoSpaceDN w:val="0"/>
        <w:spacing w:after="0" w:line="240" w:lineRule="auto"/>
        <w:contextualSpacing/>
        <w:rPr>
          <w:rFonts w:ascii="Times New Roman" w:hAnsi="Times New Roman"/>
          <w:sz w:val="24"/>
          <w:szCs w:val="24"/>
        </w:rPr>
      </w:pPr>
    </w:p>
    <w:p w:rsidR="00402F63" w:rsidRPr="00C970F9" w:rsidRDefault="00402F63" w:rsidP="00402F63">
      <w:pPr>
        <w:widowControl w:val="0"/>
        <w:tabs>
          <w:tab w:val="left" w:pos="709"/>
        </w:tabs>
        <w:autoSpaceDE w:val="0"/>
        <w:autoSpaceDN w:val="0"/>
        <w:spacing w:after="0" w:line="240" w:lineRule="auto"/>
        <w:contextualSpacing/>
        <w:rPr>
          <w:rFonts w:ascii="Times New Roman" w:hAnsi="Times New Roman"/>
          <w:sz w:val="24"/>
          <w:szCs w:val="24"/>
        </w:rPr>
      </w:pPr>
    </w:p>
    <w:p w:rsidR="00402F63" w:rsidRPr="00C970F9" w:rsidRDefault="00402F63" w:rsidP="00402F63">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sz w:val="24"/>
          <w:szCs w:val="24"/>
        </w:rPr>
        <w:t>Согласие субъекта на обработку персональных данных</w:t>
      </w:r>
    </w:p>
    <w:p w:rsidR="00402F63" w:rsidRPr="00C970F9" w:rsidRDefault="00402F63" w:rsidP="00402F63">
      <w:pPr>
        <w:widowControl w:val="0"/>
        <w:tabs>
          <w:tab w:val="left" w:pos="709"/>
        </w:tabs>
        <w:autoSpaceDE w:val="0"/>
        <w:autoSpaceDN w:val="0"/>
        <w:spacing w:after="0" w:line="240" w:lineRule="auto"/>
        <w:contextualSpacing/>
        <w:jc w:val="center"/>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33"/>
      </w:tblGrid>
      <w:tr w:rsidR="00402F63" w:rsidRPr="00C970F9" w:rsidTr="00525B8B">
        <w:tc>
          <w:tcPr>
            <w:tcW w:w="4926" w:type="dxa"/>
          </w:tcPr>
          <w:p w:rsidR="00402F63" w:rsidRPr="00C970F9" w:rsidRDefault="00402F63" w:rsidP="00525B8B">
            <w:pPr>
              <w:widowControl w:val="0"/>
              <w:tabs>
                <w:tab w:val="left" w:pos="709"/>
              </w:tabs>
              <w:autoSpaceDE w:val="0"/>
              <w:autoSpaceDN w:val="0"/>
              <w:spacing w:after="0" w:line="240" w:lineRule="auto"/>
              <w:contextualSpacing/>
              <w:jc w:val="both"/>
              <w:rPr>
                <w:rFonts w:ascii="Times New Roman" w:hAnsi="Times New Roman"/>
                <w:i/>
                <w:iCs/>
                <w:sz w:val="24"/>
                <w:szCs w:val="24"/>
              </w:rPr>
            </w:pPr>
            <w:r w:rsidRPr="00C970F9">
              <w:rPr>
                <w:rFonts w:ascii="Times New Roman" w:hAnsi="Times New Roman"/>
                <w:i/>
                <w:iCs/>
                <w:sz w:val="24"/>
                <w:szCs w:val="24"/>
              </w:rPr>
              <w:t>_____________ (населённый пункт)</w:t>
            </w:r>
          </w:p>
        </w:tc>
        <w:tc>
          <w:tcPr>
            <w:tcW w:w="4927" w:type="dxa"/>
          </w:tcPr>
          <w:p w:rsidR="00402F63" w:rsidRPr="00C970F9" w:rsidRDefault="00402F63" w:rsidP="00525B8B">
            <w:pPr>
              <w:widowControl w:val="0"/>
              <w:tabs>
                <w:tab w:val="left" w:pos="709"/>
              </w:tabs>
              <w:autoSpaceDE w:val="0"/>
              <w:autoSpaceDN w:val="0"/>
              <w:spacing w:after="0" w:line="240" w:lineRule="auto"/>
              <w:contextualSpacing/>
              <w:jc w:val="right"/>
              <w:rPr>
                <w:rFonts w:ascii="Times New Roman" w:hAnsi="Times New Roman"/>
                <w:sz w:val="24"/>
                <w:szCs w:val="24"/>
              </w:rPr>
            </w:pPr>
            <w:r w:rsidRPr="00C970F9">
              <w:rPr>
                <w:rFonts w:ascii="Times New Roman" w:hAnsi="Times New Roman"/>
                <w:sz w:val="24"/>
                <w:szCs w:val="24"/>
              </w:rPr>
              <w:t>«___» ________ 20__ года</w:t>
            </w:r>
          </w:p>
        </w:tc>
      </w:tr>
    </w:tbl>
    <w:p w:rsidR="00402F63" w:rsidRPr="00C970F9" w:rsidRDefault="00402F63" w:rsidP="00402F63">
      <w:pPr>
        <w:widowControl w:val="0"/>
        <w:tabs>
          <w:tab w:val="left" w:pos="709"/>
        </w:tabs>
        <w:autoSpaceDE w:val="0"/>
        <w:autoSpaceDN w:val="0"/>
        <w:spacing w:after="0" w:line="240" w:lineRule="auto"/>
        <w:contextualSpacing/>
        <w:jc w:val="center"/>
        <w:rPr>
          <w:rFonts w:ascii="Times New Roman" w:hAnsi="Times New Roman"/>
          <w:sz w:val="24"/>
          <w:szCs w:val="24"/>
        </w:rPr>
      </w:pPr>
    </w:p>
    <w:p w:rsidR="00402F63" w:rsidRPr="00C970F9" w:rsidRDefault="00402F63" w:rsidP="00402F63">
      <w:pPr>
        <w:widowControl w:val="0"/>
        <w:tabs>
          <w:tab w:val="left" w:pos="709"/>
        </w:tabs>
        <w:autoSpaceDE w:val="0"/>
        <w:autoSpaceDN w:val="0"/>
        <w:spacing w:after="0" w:line="240" w:lineRule="auto"/>
        <w:contextualSpacing/>
        <w:rPr>
          <w:rFonts w:ascii="Times New Roman" w:hAnsi="Times New Roman"/>
          <w:sz w:val="24"/>
          <w:szCs w:val="24"/>
        </w:rPr>
      </w:pPr>
      <w:r w:rsidRPr="00C970F9">
        <w:rPr>
          <w:rFonts w:ascii="Times New Roman" w:hAnsi="Times New Roman"/>
          <w:sz w:val="24"/>
          <w:szCs w:val="24"/>
        </w:rPr>
        <w:t>Настоящим во исполнение Федерального закона от 27 июля 2006 года №152-ФЗ «О</w:t>
      </w:r>
      <w:r>
        <w:rPr>
          <w:rFonts w:ascii="Times New Roman" w:hAnsi="Times New Roman"/>
          <w:sz w:val="24"/>
          <w:szCs w:val="24"/>
        </w:rPr>
        <w:t> </w:t>
      </w:r>
      <w:r w:rsidRPr="00C970F9">
        <w:rPr>
          <w:rFonts w:ascii="Times New Roman" w:hAnsi="Times New Roman"/>
          <w:sz w:val="24"/>
          <w:szCs w:val="24"/>
        </w:rPr>
        <w:t xml:space="preserve">персональных данных» </w:t>
      </w:r>
    </w:p>
    <w:p w:rsidR="00402F63" w:rsidRPr="00C970F9" w:rsidRDefault="00402F63" w:rsidP="00402F63">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C970F9">
        <w:rPr>
          <w:rFonts w:ascii="Times New Roman" w:hAnsi="Times New Roman"/>
          <w:sz w:val="24"/>
          <w:szCs w:val="24"/>
        </w:rPr>
        <w:t>я, гражданин _____________________________________________________________(ФИО),</w:t>
      </w:r>
      <w:r w:rsidRPr="00C970F9">
        <w:rPr>
          <w:rFonts w:ascii="Times New Roman" w:hAnsi="Times New Roman"/>
          <w:sz w:val="24"/>
          <w:szCs w:val="24"/>
        </w:rPr>
        <w:br/>
        <w:t>паспорт, серия _______________ номер ____________________________________________,</w:t>
      </w:r>
      <w:r w:rsidRPr="00C970F9">
        <w:rPr>
          <w:rFonts w:ascii="Times New Roman" w:hAnsi="Times New Roman"/>
          <w:sz w:val="24"/>
          <w:szCs w:val="24"/>
        </w:rPr>
        <w:br/>
        <w:t>выдан ________________________________________________________________________,</w:t>
      </w:r>
      <w:r w:rsidRPr="00C970F9">
        <w:rPr>
          <w:rFonts w:ascii="Times New Roman" w:hAnsi="Times New Roman"/>
          <w:sz w:val="24"/>
          <w:szCs w:val="24"/>
        </w:rPr>
        <w:br/>
      </w:r>
      <w:r w:rsidRPr="00C970F9">
        <w:rPr>
          <w:rFonts w:ascii="Times New Roman" w:hAnsi="Times New Roman"/>
          <w:i/>
          <w:iCs/>
          <w:sz w:val="24"/>
          <w:szCs w:val="24"/>
        </w:rPr>
        <w:t>(наименование выдавшего органа, дата выдачи, код подразделения)</w:t>
      </w: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r w:rsidRPr="00C970F9">
        <w:rPr>
          <w:rFonts w:ascii="Times New Roman" w:hAnsi="Times New Roman"/>
          <w:sz w:val="24"/>
          <w:szCs w:val="24"/>
        </w:rPr>
        <w:t>адрес регистрации ________________________________________________, даю письменное согласие на обработку моих персональных данных Автономной</w:t>
      </w:r>
      <w:r>
        <w:rPr>
          <w:rFonts w:ascii="Times New Roman" w:hAnsi="Times New Roman"/>
          <w:sz w:val="24"/>
          <w:szCs w:val="24"/>
        </w:rPr>
        <w:t xml:space="preserve"> некоммерческой организации</w:t>
      </w:r>
      <w:r w:rsidRPr="003727EF">
        <w:rPr>
          <w:rFonts w:ascii="Times New Roman" w:hAnsi="Times New Roman"/>
          <w:sz w:val="24"/>
          <w:szCs w:val="24"/>
        </w:rPr>
        <w:t xml:space="preserve"> «Центр поддержки предпринимательства Республики Адыгея», г.</w:t>
      </w:r>
      <w:r>
        <w:rPr>
          <w:rFonts w:ascii="Times New Roman" w:hAnsi="Times New Roman"/>
          <w:sz w:val="24"/>
          <w:szCs w:val="24"/>
        </w:rPr>
        <w:t> </w:t>
      </w:r>
      <w:r w:rsidRPr="003727EF">
        <w:rPr>
          <w:rFonts w:ascii="Times New Roman" w:hAnsi="Times New Roman"/>
          <w:sz w:val="24"/>
          <w:szCs w:val="24"/>
        </w:rPr>
        <w:t>Майкоп, ул.</w:t>
      </w:r>
      <w:r>
        <w:rPr>
          <w:rFonts w:ascii="Times New Roman" w:hAnsi="Times New Roman"/>
          <w:sz w:val="24"/>
          <w:szCs w:val="24"/>
        </w:rPr>
        <w:t> </w:t>
      </w:r>
      <w:r w:rsidRPr="003727EF">
        <w:rPr>
          <w:rFonts w:ascii="Times New Roman" w:hAnsi="Times New Roman"/>
          <w:sz w:val="24"/>
          <w:szCs w:val="24"/>
        </w:rPr>
        <w:t>Пионерская</w:t>
      </w:r>
      <w:r>
        <w:rPr>
          <w:rFonts w:ascii="Times New Roman" w:hAnsi="Times New Roman"/>
          <w:sz w:val="24"/>
          <w:szCs w:val="24"/>
        </w:rPr>
        <w:t>, </w:t>
      </w:r>
      <w:r w:rsidRPr="003727EF">
        <w:rPr>
          <w:rFonts w:ascii="Times New Roman" w:hAnsi="Times New Roman"/>
          <w:sz w:val="24"/>
          <w:szCs w:val="24"/>
        </w:rPr>
        <w:t>324</w:t>
      </w:r>
      <w:r>
        <w:rPr>
          <w:rFonts w:ascii="Times New Roman" w:hAnsi="Times New Roman"/>
          <w:sz w:val="24"/>
          <w:szCs w:val="24"/>
        </w:rPr>
        <w:t>,</w:t>
      </w:r>
      <w:r w:rsidRPr="003727EF">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402F63" w:rsidTr="00525B8B">
        <w:tc>
          <w:tcPr>
            <w:tcW w:w="4926" w:type="dxa"/>
          </w:tcPr>
          <w:p w:rsidR="00402F63" w:rsidRPr="001A5E98" w:rsidRDefault="00402F63" w:rsidP="00525B8B">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 </w:t>
            </w:r>
            <w:r w:rsidRPr="001A5E98">
              <w:rPr>
                <w:rFonts w:ascii="Times New Roman" w:hAnsi="Times New Roman"/>
                <w:i/>
                <w:iCs/>
                <w:sz w:val="24"/>
                <w:szCs w:val="24"/>
              </w:rPr>
              <w:t>(должность)</w:t>
            </w:r>
          </w:p>
        </w:tc>
        <w:tc>
          <w:tcPr>
            <w:tcW w:w="4927" w:type="dxa"/>
          </w:tcPr>
          <w:p w:rsidR="00402F63" w:rsidRPr="001A5E98" w:rsidRDefault="00402F63" w:rsidP="00525B8B">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 xml:space="preserve">_____________ </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402F63" w:rsidTr="00525B8B">
        <w:tc>
          <w:tcPr>
            <w:tcW w:w="9853" w:type="dxa"/>
            <w:gridSpan w:val="2"/>
          </w:tcPr>
          <w:p w:rsidR="00402F63" w:rsidRPr="001A5E98" w:rsidRDefault="00402F63" w:rsidP="00525B8B">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Default="00402F63" w:rsidP="00402F63">
      <w:pPr>
        <w:spacing w:after="0" w:line="240" w:lineRule="auto"/>
        <w:contextualSpacing/>
        <w:rPr>
          <w:rFonts w:ascii="Times New Roman" w:hAnsi="Times New Roman"/>
          <w:sz w:val="24"/>
          <w:szCs w:val="24"/>
        </w:rPr>
      </w:pPr>
      <w:r>
        <w:rPr>
          <w:rFonts w:ascii="Times New Roman" w:hAnsi="Times New Roman"/>
          <w:sz w:val="24"/>
          <w:szCs w:val="24"/>
        </w:rPr>
        <w:br w:type="page"/>
      </w:r>
    </w:p>
    <w:p w:rsidR="00402F63" w:rsidRPr="00F3135E" w:rsidRDefault="00402F63" w:rsidP="00402F63">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Pr="00C13990" w:rsidRDefault="00402F63" w:rsidP="00402F63">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33"/>
      </w:tblGrid>
      <w:tr w:rsidR="00402F63" w:rsidTr="00525B8B">
        <w:tc>
          <w:tcPr>
            <w:tcW w:w="4926" w:type="dxa"/>
          </w:tcPr>
          <w:p w:rsidR="00402F63" w:rsidRPr="001A5E98" w:rsidRDefault="00402F63" w:rsidP="00525B8B">
            <w:pPr>
              <w:widowControl w:val="0"/>
              <w:tabs>
                <w:tab w:val="left" w:pos="709"/>
              </w:tabs>
              <w:autoSpaceDE w:val="0"/>
              <w:autoSpaceDN w:val="0"/>
              <w:spacing w:after="0" w:line="240" w:lineRule="auto"/>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rsidR="00402F63" w:rsidRDefault="00402F63" w:rsidP="00525B8B">
            <w:pPr>
              <w:widowControl w:val="0"/>
              <w:tabs>
                <w:tab w:val="left" w:pos="709"/>
              </w:tabs>
              <w:autoSpaceDE w:val="0"/>
              <w:autoSpaceDN w:val="0"/>
              <w:spacing w:after="0" w:line="240" w:lineRule="auto"/>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Default="00402F63" w:rsidP="00402F63">
      <w:pPr>
        <w:widowControl w:val="0"/>
        <w:tabs>
          <w:tab w:val="left" w:pos="709"/>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Pr>
          <w:rFonts w:ascii="Times New Roman" w:hAnsi="Times New Roman"/>
          <w:sz w:val="24"/>
          <w:szCs w:val="24"/>
        </w:rPr>
        <w:t xml:space="preserve">_ </w:t>
      </w:r>
      <w:r w:rsidRPr="003727EF">
        <w:rPr>
          <w:rFonts w:ascii="Times New Roman" w:hAnsi="Times New Roman"/>
          <w:sz w:val="24"/>
          <w:szCs w:val="24"/>
        </w:rPr>
        <w:t>от</w:t>
      </w:r>
      <w:r>
        <w:rPr>
          <w:rFonts w:ascii="Times New Roman" w:hAnsi="Times New Roman"/>
          <w:sz w:val="24"/>
          <w:szCs w:val="24"/>
        </w:rPr>
        <w:t xml:space="preserve"> «___» </w:t>
      </w:r>
      <w:r w:rsidRPr="003727EF">
        <w:rPr>
          <w:rFonts w:ascii="Times New Roman" w:hAnsi="Times New Roman"/>
          <w:sz w:val="24"/>
          <w:szCs w:val="24"/>
        </w:rPr>
        <w:t>_______</w:t>
      </w:r>
      <w:r>
        <w:rPr>
          <w:rFonts w:ascii="Times New Roman" w:hAnsi="Times New Roman"/>
          <w:sz w:val="24"/>
          <w:szCs w:val="24"/>
        </w:rPr>
        <w:t xml:space="preserve"> 20</w:t>
      </w:r>
      <w:r w:rsidRPr="003727EF">
        <w:rPr>
          <w:rFonts w:ascii="Times New Roman" w:hAnsi="Times New Roman"/>
          <w:sz w:val="24"/>
          <w:szCs w:val="24"/>
        </w:rPr>
        <w:t>_</w:t>
      </w:r>
      <w:r>
        <w:rPr>
          <w:rFonts w:ascii="Times New Roman" w:hAnsi="Times New Roman"/>
          <w:sz w:val="24"/>
          <w:szCs w:val="24"/>
        </w:rPr>
        <w:t xml:space="preserve">_ </w:t>
      </w:r>
      <w:r w:rsidRPr="003727EF">
        <w:rPr>
          <w:rFonts w:ascii="Times New Roman" w:hAnsi="Times New Roman"/>
          <w:sz w:val="24"/>
          <w:szCs w:val="24"/>
        </w:rPr>
        <w:t xml:space="preserve">года, </w:t>
      </w:r>
      <w:r>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№135-ФЗ от 26 июля 2006 года.</w:t>
      </w:r>
    </w:p>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402F63"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727"/>
      </w:tblGrid>
      <w:tr w:rsidR="00402F63" w:rsidTr="00525B8B">
        <w:tc>
          <w:tcPr>
            <w:tcW w:w="4926" w:type="dxa"/>
          </w:tcPr>
          <w:p w:rsidR="00402F63" w:rsidRPr="001A5E98" w:rsidRDefault="00402F63" w:rsidP="00525B8B">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rsidR="00402F63" w:rsidRPr="001A5E98" w:rsidRDefault="00402F63" w:rsidP="00525B8B">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402F63" w:rsidTr="00525B8B">
        <w:tc>
          <w:tcPr>
            <w:tcW w:w="9853" w:type="dxa"/>
            <w:gridSpan w:val="2"/>
          </w:tcPr>
          <w:p w:rsidR="00402F63" w:rsidRPr="001A5E98" w:rsidRDefault="00402F63" w:rsidP="00525B8B">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402F63" w:rsidRPr="003727EF" w:rsidRDefault="00402F63" w:rsidP="00402F63">
      <w:pPr>
        <w:widowControl w:val="0"/>
        <w:tabs>
          <w:tab w:val="left" w:pos="709"/>
        </w:tabs>
        <w:autoSpaceDE w:val="0"/>
        <w:autoSpaceDN w:val="0"/>
        <w:spacing w:after="0" w:line="240" w:lineRule="auto"/>
        <w:contextualSpacing/>
        <w:jc w:val="both"/>
        <w:rPr>
          <w:rFonts w:ascii="Times New Roman" w:hAnsi="Times New Roman"/>
          <w:sz w:val="24"/>
          <w:szCs w:val="24"/>
        </w:rPr>
      </w:pPr>
    </w:p>
    <w:p w:rsidR="00E6564A" w:rsidRDefault="00E6564A" w:rsidP="00402F63">
      <w:pPr>
        <w:widowControl w:val="0"/>
        <w:tabs>
          <w:tab w:val="left" w:pos="709"/>
        </w:tabs>
        <w:autoSpaceDE w:val="0"/>
        <w:autoSpaceDN w:val="0"/>
        <w:spacing w:after="0" w:line="240" w:lineRule="auto"/>
        <w:jc w:val="right"/>
      </w:pPr>
    </w:p>
    <w:sectPr w:rsidR="00E6564A" w:rsidSect="00402F63">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3B2F3F5A"/>
    <w:multiLevelType w:val="hybridMultilevel"/>
    <w:tmpl w:val="2DFC9F8C"/>
    <w:lvl w:ilvl="0" w:tplc="272A0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63"/>
    <w:rsid w:val="00402F63"/>
    <w:rsid w:val="00725210"/>
    <w:rsid w:val="00B603C1"/>
    <w:rsid w:val="00B77322"/>
    <w:rsid w:val="00BD4844"/>
    <w:rsid w:val="00E57BA6"/>
    <w:rsid w:val="00E6564A"/>
    <w:rsid w:val="00E70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4331"/>
  <w15:chartTrackingRefBased/>
  <w15:docId w15:val="{3E33E4B5-A916-454A-95B0-865A5782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F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Цветной список - Акцент 11,Подзаголовок 1 ФЦПФ,Абзац списка 2,Абзац списка1,List Paragraph"/>
    <w:basedOn w:val="a"/>
    <w:link w:val="a4"/>
    <w:uiPriority w:val="34"/>
    <w:qFormat/>
    <w:rsid w:val="00402F63"/>
    <w:pPr>
      <w:ind w:left="720"/>
      <w:contextualSpacing/>
    </w:pPr>
    <w:rPr>
      <w:lang w:val="x-none"/>
    </w:rPr>
  </w:style>
  <w:style w:type="character" w:customStyle="1" w:styleId="a4">
    <w:name w:val="Абзац списка Знак"/>
    <w:aliases w:val="Цветной список - Акцент 11 Знак,Подзаголовок 1 ФЦПФ Знак,Абзац списка 2 Знак,Абзац списка1 Знак,List Paragraph Знак"/>
    <w:link w:val="a3"/>
    <w:uiPriority w:val="34"/>
    <w:locked/>
    <w:rsid w:val="00402F63"/>
    <w:rPr>
      <w:rFonts w:ascii="Calibri" w:eastAsia="Calibri" w:hAnsi="Calibri" w:cs="Times New Roman"/>
      <w:lang w:val="x-none"/>
    </w:rPr>
  </w:style>
  <w:style w:type="character" w:customStyle="1" w:styleId="FontStyle123">
    <w:name w:val="Font Style123"/>
    <w:uiPriority w:val="6"/>
    <w:rsid w:val="00402F63"/>
    <w:rPr>
      <w:rFonts w:ascii="Times New Roman" w:eastAsia="Times New Roman" w:hAnsi="Times New Roman" w:cs="Times New Roman"/>
      <w:sz w:val="22"/>
      <w:szCs w:val="22"/>
    </w:rPr>
  </w:style>
  <w:style w:type="paragraph" w:customStyle="1" w:styleId="Style9">
    <w:name w:val="Style9"/>
    <w:basedOn w:val="a"/>
    <w:next w:val="a"/>
    <w:uiPriority w:val="7"/>
    <w:rsid w:val="00402F63"/>
    <w:pPr>
      <w:widowControl w:val="0"/>
      <w:suppressAutoHyphens/>
      <w:spacing w:after="0" w:line="274" w:lineRule="exact"/>
      <w:ind w:firstLine="562"/>
      <w:jc w:val="both"/>
    </w:pPr>
    <w:rPr>
      <w:rFonts w:ascii="Times New Roman" w:eastAsia="Andale Sans UI" w:hAnsi="Times New Roman"/>
      <w:kern w:val="1"/>
      <w:sz w:val="24"/>
      <w:szCs w:val="24"/>
      <w:lang w:eastAsia="ru-RU"/>
    </w:rPr>
  </w:style>
  <w:style w:type="paragraph" w:customStyle="1" w:styleId="Style5">
    <w:name w:val="Style5"/>
    <w:basedOn w:val="a"/>
    <w:next w:val="a"/>
    <w:uiPriority w:val="7"/>
    <w:rsid w:val="00402F63"/>
    <w:pPr>
      <w:widowControl w:val="0"/>
      <w:suppressAutoHyphens/>
      <w:spacing w:after="0" w:line="277" w:lineRule="exact"/>
      <w:ind w:firstLine="595"/>
      <w:jc w:val="both"/>
    </w:pPr>
    <w:rPr>
      <w:rFonts w:ascii="Times New Roman" w:eastAsia="Andale Sans UI" w:hAnsi="Times New Roman"/>
      <w:kern w:val="1"/>
      <w:sz w:val="24"/>
      <w:szCs w:val="24"/>
      <w:lang w:eastAsia="ru-RU"/>
    </w:rPr>
  </w:style>
  <w:style w:type="table" w:styleId="a5">
    <w:name w:val="Table Grid"/>
    <w:basedOn w:val="a1"/>
    <w:rsid w:val="00402F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msp.nalo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3474</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dc:creator>
  <cp:keywords/>
  <dc:description/>
  <cp:lastModifiedBy>P C</cp:lastModifiedBy>
  <cp:revision>2</cp:revision>
  <cp:lastPrinted>2020-02-14T14:13:00Z</cp:lastPrinted>
  <dcterms:created xsi:type="dcterms:W3CDTF">2020-02-14T13:17:00Z</dcterms:created>
  <dcterms:modified xsi:type="dcterms:W3CDTF">2020-02-14T14:35:00Z</dcterms:modified>
</cp:coreProperties>
</file>