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BA" w:rsidRPr="00734BBA" w:rsidRDefault="00734BBA">
      <w:pPr>
        <w:pStyle w:val="ConsPlusNormal"/>
        <w:outlineLvl w:val="0"/>
        <w:rPr>
          <w:rFonts w:ascii="Times New Roman" w:hAnsi="Times New Roman" w:cs="Times New Roman"/>
          <w:sz w:val="28"/>
          <w:szCs w:val="28"/>
        </w:rPr>
      </w:pPr>
      <w:r w:rsidRPr="00734BBA">
        <w:rPr>
          <w:rFonts w:ascii="Times New Roman" w:hAnsi="Times New Roman" w:cs="Times New Roman"/>
          <w:sz w:val="28"/>
          <w:szCs w:val="28"/>
        </w:rPr>
        <w:t>Зарегистрировано в Минюсте России 30 марта 2021 г. N 62918</w:t>
      </w:r>
    </w:p>
    <w:p w:rsidR="00734BBA" w:rsidRPr="00734BBA" w:rsidRDefault="00734BBA">
      <w:pPr>
        <w:pStyle w:val="ConsPlusNormal"/>
        <w:pBdr>
          <w:bottom w:val="single" w:sz="6" w:space="0" w:color="auto"/>
        </w:pBdr>
        <w:spacing w:before="100" w:after="100"/>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МИНИСТЕРСТВО ЭКОНОМИЧЕСКОГО РАЗВИТИЯ РОССИЙСКОЙ ФЕДЕРАЦИИ</w:t>
      </w:r>
    </w:p>
    <w:p w:rsidR="00734BBA" w:rsidRPr="00734BBA" w:rsidRDefault="00734BBA">
      <w:pPr>
        <w:pStyle w:val="ConsPlusTitle"/>
        <w:jc w:val="center"/>
        <w:rPr>
          <w:rFonts w:ascii="Times New Roman" w:hAnsi="Times New Roman" w:cs="Times New Roman"/>
          <w:sz w:val="24"/>
          <w:szCs w:val="28"/>
        </w:rPr>
      </w:pP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ПРИКАЗ</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от 18 февраля 2021 г. N 77</w:t>
      </w:r>
    </w:p>
    <w:p w:rsidR="00734BBA" w:rsidRPr="00734BBA" w:rsidRDefault="00734BBA">
      <w:pPr>
        <w:pStyle w:val="ConsPlusTitle"/>
        <w:jc w:val="center"/>
        <w:rPr>
          <w:rFonts w:ascii="Times New Roman" w:hAnsi="Times New Roman" w:cs="Times New Roman"/>
          <w:sz w:val="24"/>
          <w:szCs w:val="28"/>
        </w:rPr>
      </w:pP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ОБ УТВЕРЖДЕНИИ ТРЕБОВАНИЙ</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К РЕАЛИЗАЦИИ МЕРОПРИЯТИЯ ПО СОЗДАНИЮ И (ИЛИ) РАЗВИТИЮ</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w:t>
      </w:r>
    </w:p>
    <w:p w:rsidR="00734BBA" w:rsidRPr="00734BBA" w:rsidRDefault="00734BBA">
      <w:pPr>
        <w:pStyle w:val="ConsPlusTitle"/>
        <w:jc w:val="center"/>
        <w:rPr>
          <w:rFonts w:ascii="Times New Roman" w:hAnsi="Times New Roman" w:cs="Times New Roman"/>
          <w:sz w:val="24"/>
          <w:szCs w:val="28"/>
        </w:rPr>
      </w:pPr>
      <w:r w:rsidRPr="00734BBA">
        <w:rPr>
          <w:rFonts w:ascii="Times New Roman" w:hAnsi="Times New Roman" w:cs="Times New Roman"/>
          <w:sz w:val="24"/>
          <w:szCs w:val="28"/>
        </w:rPr>
        <w:t>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p>
    <w:p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4">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В соответствии с </w:t>
      </w:r>
      <w:hyperlink r:id="rId5">
        <w:r w:rsidRPr="00734BBA">
          <w:rPr>
            <w:rFonts w:ascii="Times New Roman" w:hAnsi="Times New Roman" w:cs="Times New Roman"/>
            <w:color w:val="0000FF"/>
            <w:sz w:val="28"/>
            <w:szCs w:val="28"/>
          </w:rPr>
          <w:t>частью 3 статьи 15</w:t>
        </w:r>
      </w:hyperlink>
      <w:r w:rsidRPr="00734BBA">
        <w:rPr>
          <w:rFonts w:ascii="Times New Roman" w:hAnsi="Times New Roman" w:cs="Times New Roman"/>
          <w:sz w:val="28"/>
          <w:szCs w:val="28"/>
        </w:rPr>
        <w:t xml:space="preserve"> и </w:t>
      </w:r>
      <w:hyperlink r:id="rId6">
        <w:r w:rsidRPr="00734BBA">
          <w:rPr>
            <w:rFonts w:ascii="Times New Roman" w:hAnsi="Times New Roman" w:cs="Times New Roman"/>
            <w:color w:val="0000FF"/>
            <w:sz w:val="28"/>
            <w:szCs w:val="28"/>
          </w:rPr>
          <w:t>пунктом 1 части 1 статьи 25.3</w:t>
        </w:r>
      </w:hyperlink>
      <w:r w:rsidRPr="00734BBA">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7">
        <w:r w:rsidRPr="00734BBA">
          <w:rPr>
            <w:rFonts w:ascii="Times New Roman" w:hAnsi="Times New Roman" w:cs="Times New Roman"/>
            <w:color w:val="0000FF"/>
            <w:sz w:val="28"/>
            <w:szCs w:val="28"/>
          </w:rPr>
          <w:t>пунктом 57</w:t>
        </w:r>
      </w:hyperlink>
      <w:r w:rsidRPr="00734BBA">
        <w:rPr>
          <w:rFonts w:ascii="Times New Roman" w:hAnsi="Times New Roman" w:cs="Times New Roman"/>
          <w:sz w:val="28"/>
          <w:szCs w:val="28"/>
        </w:rP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8">
        <w:r w:rsidRPr="00734BBA">
          <w:rPr>
            <w:rFonts w:ascii="Times New Roman" w:hAnsi="Times New Roman" w:cs="Times New Roman"/>
            <w:color w:val="0000FF"/>
            <w:sz w:val="28"/>
            <w:szCs w:val="28"/>
          </w:rPr>
          <w:t>приложениях N 10</w:t>
        </w:r>
      </w:hyperlink>
      <w:r w:rsidRPr="00734BBA">
        <w:rPr>
          <w:rFonts w:ascii="Times New Roman" w:hAnsi="Times New Roman" w:cs="Times New Roman"/>
          <w:sz w:val="28"/>
          <w:szCs w:val="28"/>
        </w:rPr>
        <w:t xml:space="preserve"> и </w:t>
      </w:r>
      <w:hyperlink r:id="rId9">
        <w:r w:rsidRPr="00734BBA">
          <w:rPr>
            <w:rFonts w:ascii="Times New Roman" w:hAnsi="Times New Roman" w:cs="Times New Roman"/>
            <w:color w:val="0000FF"/>
            <w:sz w:val="28"/>
            <w:szCs w:val="28"/>
          </w:rPr>
          <w:t>N 35</w:t>
        </w:r>
      </w:hyperlink>
      <w:r w:rsidRPr="00734BBA">
        <w:rPr>
          <w:rFonts w:ascii="Times New Roman" w:hAnsi="Times New Roman" w:cs="Times New Roman"/>
          <w:sz w:val="28"/>
          <w:szCs w:val="28"/>
        </w:rP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0">
        <w:r w:rsidRPr="00734BBA">
          <w:rPr>
            <w:rFonts w:ascii="Times New Roman" w:hAnsi="Times New Roman" w:cs="Times New Roman"/>
            <w:color w:val="0000FF"/>
            <w:sz w:val="28"/>
            <w:szCs w:val="28"/>
          </w:rPr>
          <w:t>пунктом 1</w:t>
        </w:r>
      </w:hyperlink>
      <w:r w:rsidRPr="00734BBA">
        <w:rPr>
          <w:rFonts w:ascii="Times New Roman" w:hAnsi="Times New Roman" w:cs="Times New Roman"/>
          <w:sz w:val="28"/>
          <w:szCs w:val="28"/>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2">
        <w:r w:rsidRPr="00734BBA">
          <w:rPr>
            <w:rFonts w:ascii="Times New Roman" w:hAnsi="Times New Roman" w:cs="Times New Roman"/>
            <w:color w:val="0000FF"/>
            <w:sz w:val="28"/>
            <w:szCs w:val="28"/>
          </w:rPr>
          <w:t>приложению</w:t>
        </w:r>
      </w:hyperlink>
      <w:r w:rsidRPr="00734BBA">
        <w:rPr>
          <w:rFonts w:ascii="Times New Roman" w:hAnsi="Times New Roman" w:cs="Times New Roman"/>
          <w:sz w:val="28"/>
          <w:szCs w:val="28"/>
        </w:rPr>
        <w:t xml:space="preserve"> к настоящему приказу.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2. Признать утратившим силу </w:t>
      </w:r>
      <w:hyperlink r:id="rId1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Министр</w:t>
      </w: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М.Г.РЕШЕТНИКОВ</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outlineLvl w:val="0"/>
        <w:rPr>
          <w:rFonts w:ascii="Times New Roman" w:hAnsi="Times New Roman" w:cs="Times New Roman"/>
          <w:sz w:val="28"/>
          <w:szCs w:val="28"/>
        </w:rPr>
      </w:pPr>
      <w:r w:rsidRPr="00734BBA">
        <w:rPr>
          <w:rFonts w:ascii="Times New Roman" w:hAnsi="Times New Roman" w:cs="Times New Roman"/>
          <w:sz w:val="28"/>
          <w:szCs w:val="28"/>
        </w:rPr>
        <w:t>Приложение</w:t>
      </w: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к приказу Минэкономразвития России</w:t>
      </w: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rPr>
          <w:rFonts w:ascii="Times New Roman" w:hAnsi="Times New Roman" w:cs="Times New Roman"/>
          <w:sz w:val="28"/>
          <w:szCs w:val="28"/>
        </w:rPr>
      </w:pPr>
      <w:bookmarkStart w:id="0" w:name="P42"/>
      <w:bookmarkEnd w:id="0"/>
      <w:r w:rsidRPr="00734BBA">
        <w:rPr>
          <w:rFonts w:ascii="Times New Roman" w:hAnsi="Times New Roman" w:cs="Times New Roman"/>
          <w:sz w:val="28"/>
          <w:szCs w:val="28"/>
        </w:rPr>
        <w:t>ТРЕБОВАНИЯ</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К РЕАЛИЗАЦИИ МЕРОПРИЯТИЯ ПО СОЗДАНИЮ И (ИЛИ) РАЗВИТИЮ</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ЦЕНТРОВ ПОДДЕРЖКИ ЭКСПОРТА, ОСУЩЕСТВЛЯЕМОГО СУБЪЕКТАМИ</w:t>
      </w:r>
      <w:r>
        <w:rPr>
          <w:rFonts w:ascii="Times New Roman" w:hAnsi="Times New Roman" w:cs="Times New Roman"/>
          <w:sz w:val="28"/>
          <w:szCs w:val="28"/>
        </w:rPr>
        <w:t xml:space="preserve"> </w:t>
      </w:r>
      <w:r w:rsidRPr="00734BBA">
        <w:rPr>
          <w:rFonts w:ascii="Times New Roman" w:hAnsi="Times New Roman" w:cs="Times New Roman"/>
          <w:sz w:val="28"/>
          <w:szCs w:val="28"/>
        </w:rPr>
        <w:t>РОССИЙСКОЙ ФЕДЕРАЦИИ, БЮДЖЕТАМ КОТОРЫХ ПРЕДОСТАВЛЯЮТСЯ</w:t>
      </w:r>
      <w:r>
        <w:rPr>
          <w:rFonts w:ascii="Times New Roman" w:hAnsi="Times New Roman" w:cs="Times New Roman"/>
          <w:sz w:val="28"/>
          <w:szCs w:val="28"/>
        </w:rPr>
        <w:t xml:space="preserve"> </w:t>
      </w:r>
      <w:r w:rsidRPr="00734BBA">
        <w:rPr>
          <w:rFonts w:ascii="Times New Roman" w:hAnsi="Times New Roman" w:cs="Times New Roman"/>
          <w:sz w:val="28"/>
          <w:szCs w:val="28"/>
        </w:rPr>
        <w:t>СУБСИДИИ НА ГОСУДАРСТВЕННУЮ ПОДДЕРЖКУ МАЛОГО И СРЕДНЕГО</w:t>
      </w:r>
      <w:r>
        <w:rPr>
          <w:rFonts w:ascii="Times New Roman" w:hAnsi="Times New Roman" w:cs="Times New Roman"/>
          <w:sz w:val="28"/>
          <w:szCs w:val="28"/>
        </w:rPr>
        <w:t xml:space="preserve"> </w:t>
      </w:r>
      <w:r w:rsidRPr="00734BBA">
        <w:rPr>
          <w:rFonts w:ascii="Times New Roman" w:hAnsi="Times New Roman" w:cs="Times New Roman"/>
          <w:sz w:val="28"/>
          <w:szCs w:val="28"/>
        </w:rPr>
        <w:t>ПРЕДПРИНИМАТЕЛЬСТВА, А ТАКЖЕ ФИЗИЧЕСКИХ ЛИЦ, ПРИМЕНЯЮЩИХ</w:t>
      </w:r>
      <w:r>
        <w:rPr>
          <w:rFonts w:ascii="Times New Roman" w:hAnsi="Times New Roman" w:cs="Times New Roman"/>
          <w:sz w:val="28"/>
          <w:szCs w:val="28"/>
        </w:rPr>
        <w:t xml:space="preserve"> </w:t>
      </w:r>
      <w:r w:rsidRPr="00734BBA">
        <w:rPr>
          <w:rFonts w:ascii="Times New Roman" w:hAnsi="Times New Roman" w:cs="Times New Roman"/>
          <w:sz w:val="28"/>
          <w:szCs w:val="28"/>
        </w:rPr>
        <w:t>СПЕЦИАЛЬНЫЙ НАЛОГОВЫЙ РЕЖИМ "НАЛОГ НА ПРОФЕССИОНАЛЬНЫЙ</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ДОХОД", В СУБЪЕКТАХ РОССИЙСКОЙ ФЕДЕРАЦИИ В ЦЕЛЯХ ДОСТИЖЕНИЯ</w:t>
      </w:r>
      <w:r>
        <w:rPr>
          <w:rFonts w:ascii="Times New Roman" w:hAnsi="Times New Roman" w:cs="Times New Roman"/>
          <w:sz w:val="28"/>
          <w:szCs w:val="28"/>
        </w:rPr>
        <w:t xml:space="preserve"> </w:t>
      </w:r>
      <w:r w:rsidRPr="00734BBA">
        <w:rPr>
          <w:rFonts w:ascii="Times New Roman" w:hAnsi="Times New Roman" w:cs="Times New Roman"/>
          <w:sz w:val="28"/>
          <w:szCs w:val="28"/>
        </w:rPr>
        <w:t>ЦЕЛЕЙ, ПОКАЗАТЕЛЕЙ И РЕЗУЛЬТАТОВ РЕГИОНАЛЬНЫХ ПРОЕКТОВ,</w:t>
      </w:r>
      <w:r>
        <w:rPr>
          <w:rFonts w:ascii="Times New Roman" w:hAnsi="Times New Roman" w:cs="Times New Roman"/>
          <w:sz w:val="28"/>
          <w:szCs w:val="28"/>
        </w:rPr>
        <w:t xml:space="preserve"> </w:t>
      </w:r>
      <w:r w:rsidRPr="00734BBA">
        <w:rPr>
          <w:rFonts w:ascii="Times New Roman" w:hAnsi="Times New Roman" w:cs="Times New Roman"/>
          <w:sz w:val="28"/>
          <w:szCs w:val="28"/>
        </w:rPr>
        <w:t>ОБЕСПЕЧИВАЮЩИХ ДОСТИЖЕНИЕ ЦЕЛЕЙ, ПОКАЗАТЕЛЕЙ И РЕЗУЛЬТАТОВ</w:t>
      </w:r>
      <w:r>
        <w:rPr>
          <w:rFonts w:ascii="Times New Roman" w:hAnsi="Times New Roman" w:cs="Times New Roman"/>
          <w:sz w:val="28"/>
          <w:szCs w:val="28"/>
        </w:rPr>
        <w:t xml:space="preserve"> </w:t>
      </w:r>
      <w:r w:rsidRPr="00734BBA">
        <w:rPr>
          <w:rFonts w:ascii="Times New Roman" w:hAnsi="Times New Roman" w:cs="Times New Roman"/>
          <w:sz w:val="28"/>
          <w:szCs w:val="28"/>
        </w:rPr>
        <w:t>ФЕДЕРАЛЬНОГО ПРОЕКТА "АКСЕЛЕРАЦИЯ СУБЪЕКТОВ МАЛОГО</w:t>
      </w:r>
      <w:r>
        <w:rPr>
          <w:rFonts w:ascii="Times New Roman" w:hAnsi="Times New Roman" w:cs="Times New Roman"/>
          <w:sz w:val="28"/>
          <w:szCs w:val="28"/>
        </w:rPr>
        <w:t xml:space="preserve"> </w:t>
      </w:r>
      <w:r w:rsidRPr="00734BBA">
        <w:rPr>
          <w:rFonts w:ascii="Times New Roman" w:hAnsi="Times New Roman" w:cs="Times New Roman"/>
          <w:sz w:val="28"/>
          <w:szCs w:val="28"/>
        </w:rPr>
        <w:t>И СРЕДНЕГО ПРЕДПРИНИМАТЕЛЬСТВА", ВХОДЯЩЕГО В СОСТАВ</w:t>
      </w:r>
      <w:r>
        <w:rPr>
          <w:rFonts w:ascii="Times New Roman" w:hAnsi="Times New Roman" w:cs="Times New Roman"/>
          <w:sz w:val="28"/>
          <w:szCs w:val="28"/>
        </w:rPr>
        <w:t xml:space="preserve"> </w:t>
      </w:r>
      <w:r w:rsidRPr="00734BBA">
        <w:rPr>
          <w:rFonts w:ascii="Times New Roman" w:hAnsi="Times New Roman" w:cs="Times New Roman"/>
          <w:sz w:val="28"/>
          <w:szCs w:val="28"/>
        </w:rPr>
        <w:t>НАЦИОНАЛЬНОГО ПРОЕКТА "МАЛОЕ И СРЕДНЕЕ ПРЕДПРИНИМАТЕЛЬСТВО</w:t>
      </w:r>
      <w:r>
        <w:rPr>
          <w:rFonts w:ascii="Times New Roman" w:hAnsi="Times New Roman" w:cs="Times New Roman"/>
          <w:sz w:val="28"/>
          <w:szCs w:val="28"/>
        </w:rPr>
        <w:t xml:space="preserve"> </w:t>
      </w:r>
      <w:r w:rsidRPr="00734BBA">
        <w:rPr>
          <w:rFonts w:ascii="Times New Roman" w:hAnsi="Times New Roman" w:cs="Times New Roman"/>
          <w:sz w:val="28"/>
          <w:szCs w:val="28"/>
        </w:rPr>
        <w:t>И ПОДДЕРЖКА ИНДИВИДУАЛЬНОЙ ПРЕДПРИНИМАТЕЛЬСКОЙ ИНИЦИАТИВЫ",</w:t>
      </w:r>
      <w:r>
        <w:rPr>
          <w:rFonts w:ascii="Times New Roman" w:hAnsi="Times New Roman" w:cs="Times New Roman"/>
          <w:sz w:val="28"/>
          <w:szCs w:val="28"/>
        </w:rPr>
        <w:t xml:space="preserve"> </w:t>
      </w:r>
      <w:r w:rsidRPr="00734BBA">
        <w:rPr>
          <w:rFonts w:ascii="Times New Roman" w:hAnsi="Times New Roman" w:cs="Times New Roman"/>
          <w:sz w:val="28"/>
          <w:szCs w:val="28"/>
        </w:rPr>
        <w:t>И ТРЕБОВАНИЯ К ЦЕНТРАМ ПОДДЕРЖКИ ЭКСПОРТА</w:t>
      </w:r>
    </w:p>
    <w:p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12">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 Общие положения</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3">
        <w:r w:rsidRPr="00734BBA">
          <w:rPr>
            <w:rFonts w:ascii="Times New Roman" w:hAnsi="Times New Roman" w:cs="Times New Roman"/>
            <w:color w:val="0000FF"/>
            <w:sz w:val="28"/>
            <w:szCs w:val="28"/>
          </w:rPr>
          <w:t>программы</w:t>
        </w:r>
      </w:hyperlink>
      <w:r w:rsidRPr="00734BBA">
        <w:rPr>
          <w:rFonts w:ascii="Times New Roman" w:hAnsi="Times New Roman" w:cs="Times New Roman"/>
          <w:sz w:val="28"/>
          <w:szCs w:val="28"/>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II. Требования к реализации мероприятия по созданию</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и (или) развитию центров поддержки экспорта</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w:t>
      </w:r>
      <w:proofErr w:type="spellStart"/>
      <w:r w:rsidRPr="00734BBA">
        <w:rPr>
          <w:rFonts w:ascii="Times New Roman" w:hAnsi="Times New Roman" w:cs="Times New Roman"/>
          <w:sz w:val="28"/>
          <w:szCs w:val="28"/>
        </w:rPr>
        <w:t>экспортно</w:t>
      </w:r>
      <w:proofErr w:type="spellEnd"/>
      <w:r w:rsidRPr="00734BBA">
        <w:rPr>
          <w:rFonts w:ascii="Times New Roman" w:hAnsi="Times New Roman" w:cs="Times New Roman"/>
          <w:sz w:val="28"/>
          <w:szCs w:val="28"/>
        </w:rPr>
        <w:t xml:space="preserve"> ориентированных субъектов малого и среднего предпринимательства на международные рынки (далее - ЦПЭ).</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3. Требованиями к реализации мероприятия являются: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650">
        <w:r w:rsidRPr="00734BBA">
          <w:rPr>
            <w:rFonts w:ascii="Times New Roman" w:hAnsi="Times New Roman" w:cs="Times New Roman"/>
            <w:color w:val="0000FF"/>
            <w:sz w:val="28"/>
            <w:szCs w:val="28"/>
          </w:rPr>
          <w:t>приложении N 1</w:t>
        </w:r>
      </w:hyperlink>
      <w:r w:rsidRPr="00734BBA">
        <w:rPr>
          <w:rFonts w:ascii="Times New Roman" w:hAnsi="Times New Roman" w:cs="Times New Roman"/>
          <w:sz w:val="28"/>
          <w:szCs w:val="28"/>
        </w:rPr>
        <w:t xml:space="preserve"> к настоящим Требованиям) (далее - смета).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пунктах 13.1 - 13.9 настоящих Требований, в размере, соответствующем объему квартальной премии;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34">
        <w:r w:rsidRPr="00734BBA">
          <w:rPr>
            <w:rFonts w:ascii="Times New Roman" w:hAnsi="Times New Roman" w:cs="Times New Roman"/>
            <w:color w:val="0000FF"/>
            <w:sz w:val="28"/>
            <w:szCs w:val="28"/>
          </w:rPr>
          <w:t>приложении N 2</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98">
        <w:r w:rsidRPr="00734BBA">
          <w:rPr>
            <w:rFonts w:ascii="Times New Roman" w:hAnsi="Times New Roman" w:cs="Times New Roman"/>
            <w:color w:val="0000FF"/>
            <w:sz w:val="28"/>
            <w:szCs w:val="28"/>
          </w:rPr>
          <w:t>приложении N 3</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наличие плана командировок сотрудников ЦПЭ на текущий год (рекомендуемый образец приведен в </w:t>
      </w:r>
      <w:hyperlink w:anchor="P1593">
        <w:r w:rsidRPr="00734BBA">
          <w:rPr>
            <w:rFonts w:ascii="Times New Roman" w:hAnsi="Times New Roman" w:cs="Times New Roman"/>
            <w:color w:val="0000FF"/>
            <w:sz w:val="28"/>
            <w:szCs w:val="28"/>
          </w:rPr>
          <w:t>приложении N 4</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17">
        <w:r w:rsidRPr="00734BBA">
          <w:rPr>
            <w:rFonts w:ascii="Times New Roman" w:hAnsi="Times New Roman" w:cs="Times New Roman"/>
            <w:color w:val="0000FF"/>
            <w:sz w:val="28"/>
            <w:szCs w:val="28"/>
          </w:rPr>
          <w:t>пунктом 55</w:t>
        </w:r>
      </w:hyperlink>
      <w:r w:rsidRPr="00734BBA">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4. В целях реализации мероприятия ЦПЭ должен осуществлять деятельность, направленную на: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628">
        <w:r w:rsidRPr="00734BBA">
          <w:rPr>
            <w:rFonts w:ascii="Times New Roman" w:hAnsi="Times New Roman" w:cs="Times New Roman"/>
            <w:color w:val="0000FF"/>
            <w:sz w:val="28"/>
            <w:szCs w:val="28"/>
          </w:rPr>
          <w:t>приложение N 5</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увеличение объемов экспорта услуг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вовлечение новых субъектов малого и среднего предпринимательства в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отраслевую диверсификацию экспорта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III. Требования к ЦПЭ</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5. ЦПЭ должен соответствовать следующим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приказом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5.1 в ред. </w:t>
      </w:r>
      <w:hyperlink r:id="rId2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(сноска введена </w:t>
      </w:r>
      <w:hyperlink r:id="rId2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ind w:firstLine="540"/>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 с символикой ЦПЭ, распространяемые на территории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(абзац введен </w:t>
      </w:r>
      <w:hyperlink r:id="rId2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4">
        <w:r w:rsidRPr="00734BBA">
          <w:rPr>
            <w:rFonts w:ascii="Times New Roman" w:hAnsi="Times New Roman" w:cs="Times New Roman"/>
            <w:color w:val="0000FF"/>
            <w:sz w:val="28"/>
            <w:szCs w:val="28"/>
          </w:rPr>
          <w:t>пунктом 26</w:t>
        </w:r>
      </w:hyperlink>
      <w:r w:rsidRPr="00734BBA">
        <w:rPr>
          <w:rFonts w:ascii="Times New Roman" w:hAnsi="Times New Roman" w:cs="Times New Roman"/>
          <w:sz w:val="28"/>
          <w:szCs w:val="28"/>
        </w:rPr>
        <w:t xml:space="preserve"> Правил:</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приказом Минэкономразвития России N 142.</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 xml:space="preserve">-ярмарочных,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и иных международных мероприятиях, направленных на развитие международного сотрудничества;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нормативные правовые акты Российской Федерации и субъекта Российской Федерации, регулирующие внешнеэкономическую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стоимость всех платных услуг, предоставляемых ЦПЭ за счет собственных компетенций;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экспортная статистика по субъекту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документация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 ИС "Одно окно" (www.myexport.exportcenter.ru).</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2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28">
        <w:r w:rsidRPr="00734BBA">
          <w:rPr>
            <w:rFonts w:ascii="Times New Roman" w:hAnsi="Times New Roman" w:cs="Times New Roman"/>
            <w:color w:val="0000FF"/>
            <w:sz w:val="28"/>
            <w:szCs w:val="28"/>
          </w:rPr>
          <w:t>пунктом 4</w:t>
        </w:r>
      </w:hyperlink>
      <w:r w:rsidRPr="00734BBA">
        <w:rPr>
          <w:rFonts w:ascii="Times New Roman" w:hAnsi="Times New Roman" w:cs="Times New Roman"/>
          <w:sz w:val="28"/>
          <w:szCs w:val="28"/>
        </w:rPr>
        <w:t xml:space="preserve"> Правил (далее - многофункциональный центр для бизнеса).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5.9 в ред. </w:t>
      </w:r>
      <w:hyperlink r:id="rId2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5.10. ЦПЭ должен обеспечивать заполнение и актуализацию в ИС "Одно окно" следующей информации: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приложением N 1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общие сведения о ЦПЭ, которые содержат: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смета, фактическое исполнение сметы и ее актуализация на ежеквартальной основе не позднее 1-го числа месяца, следующего за отчетным кварталом;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информация о штатной численности ЦПЭ, и соответствии руководителя и сотрудников ЦПЭ квалификационным требованиям, указанным в пунктах 8.1 и 8.2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(абзац введен </w:t>
      </w:r>
      <w:hyperlink r:id="rId3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ключевые показатели эффективности деятельности ЦПЭ на текущий год, в котором предоставляется субсидия, их фактические значения;</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информация о получателях поддержки ЦПЭ - на ежедневной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план командировок сотрудников ЦПЭ на год и его актуализация;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иная информация, предусмотренная системой ИС "Одно окно".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6. ЦПЭ должен обеспечивать: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"д" в ред. </w:t>
      </w:r>
      <w:hyperlink r:id="rId3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организацию и проведение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 </w:t>
      </w:r>
      <w:hyperlink w:anchor="P554">
        <w:r w:rsidRPr="00734BBA">
          <w:rPr>
            <w:rFonts w:ascii="Times New Roman" w:hAnsi="Times New Roman" w:cs="Times New Roman"/>
            <w:color w:val="0000FF"/>
            <w:sz w:val="28"/>
            <w:szCs w:val="28"/>
          </w:rPr>
          <w:t>16</w:t>
        </w:r>
      </w:hyperlink>
      <w:r w:rsidRPr="00734BBA">
        <w:rPr>
          <w:rFonts w:ascii="Times New Roman" w:hAnsi="Times New Roman" w:cs="Times New Roman"/>
          <w:sz w:val="28"/>
          <w:szCs w:val="28"/>
        </w:rPr>
        <w:t xml:space="preserve"> настоящих Требований, в единую 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"и" введен </w:t>
      </w:r>
      <w:hyperlink r:id="rId3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7. ЦПЭ обеспечивают достижение следующих ключевых показателей эффективности деятельности ЦПЭ:</w:t>
      </w:r>
    </w:p>
    <w:p w:rsidR="00734BBA" w:rsidRPr="00734BBA" w:rsidRDefault="00734BBA">
      <w:pPr>
        <w:pStyle w:val="ConsPlusNormal"/>
        <w:spacing w:before="200"/>
        <w:ind w:firstLine="540"/>
        <w:jc w:val="both"/>
        <w:rPr>
          <w:rFonts w:ascii="Times New Roman" w:hAnsi="Times New Roman" w:cs="Times New Roman"/>
          <w:sz w:val="28"/>
          <w:szCs w:val="28"/>
        </w:rPr>
      </w:pPr>
      <w:bookmarkStart w:id="1" w:name="P163"/>
      <w:bookmarkEnd w:id="1"/>
      <w:r w:rsidRPr="00734BBA">
        <w:rPr>
          <w:rFonts w:ascii="Times New Roman" w:hAnsi="Times New Roman" w:cs="Times New Roman"/>
          <w:sz w:val="28"/>
          <w:szCs w:val="28"/>
        </w:rPr>
        <w:t>а) количество субъектов малого и среднего предпринимательства, получивших услуги, всего;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количество субъектов малого и среднего предпринимательства, получивших услуги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количество субъектов малого и среднего предпринимательства, получивших услуги РЭЦ и его дочерних организаций при содействии ЦПЭ;</w:t>
      </w:r>
    </w:p>
    <w:p w:rsidR="00734BBA" w:rsidRPr="00734BBA" w:rsidRDefault="00734BBA">
      <w:pPr>
        <w:pStyle w:val="ConsPlusNormal"/>
        <w:spacing w:before="200"/>
        <w:ind w:firstLine="540"/>
        <w:jc w:val="both"/>
        <w:rPr>
          <w:rFonts w:ascii="Times New Roman" w:hAnsi="Times New Roman" w:cs="Times New Roman"/>
          <w:sz w:val="28"/>
          <w:szCs w:val="28"/>
        </w:rPr>
      </w:pPr>
      <w:bookmarkStart w:id="2" w:name="P166"/>
      <w:bookmarkEnd w:id="2"/>
      <w:r w:rsidRPr="00734BBA">
        <w:rPr>
          <w:rFonts w:ascii="Times New Roman" w:hAnsi="Times New Roman" w:cs="Times New Roman"/>
          <w:sz w:val="28"/>
          <w:szCs w:val="28"/>
        </w:rPr>
        <w:t>г) количество субъектов малого и среднего предпринимательства, заключивших экспортные контракты при содействии ЦПЭ, всего;</w:t>
      </w:r>
    </w:p>
    <w:p w:rsidR="00734BBA" w:rsidRPr="00734BBA" w:rsidRDefault="00734BBA">
      <w:pPr>
        <w:pStyle w:val="ConsPlusNormal"/>
        <w:spacing w:before="200"/>
        <w:ind w:firstLine="540"/>
        <w:jc w:val="both"/>
        <w:rPr>
          <w:rFonts w:ascii="Times New Roman" w:hAnsi="Times New Roman" w:cs="Times New Roman"/>
          <w:sz w:val="28"/>
          <w:szCs w:val="28"/>
        </w:rPr>
      </w:pPr>
      <w:bookmarkStart w:id="3" w:name="P167"/>
      <w:bookmarkEnd w:id="3"/>
      <w:r w:rsidRPr="00734BBA">
        <w:rPr>
          <w:rFonts w:ascii="Times New Roman" w:hAnsi="Times New Roman" w:cs="Times New Roman"/>
          <w:sz w:val="28"/>
          <w:szCs w:val="28"/>
        </w:rP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bookmarkStart w:id="4" w:name="P168"/>
      <w:bookmarkEnd w:id="4"/>
      <w:r w:rsidRPr="00734BBA">
        <w:rPr>
          <w:rFonts w:ascii="Times New Roman" w:hAnsi="Times New Roman" w:cs="Times New Roman"/>
          <w:sz w:val="28"/>
          <w:szCs w:val="28"/>
        </w:rP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rsidR="00734BBA" w:rsidRPr="00734BBA" w:rsidRDefault="00734BBA">
      <w:pPr>
        <w:pStyle w:val="ConsPlusNormal"/>
        <w:spacing w:before="200"/>
        <w:ind w:firstLine="540"/>
        <w:jc w:val="both"/>
        <w:rPr>
          <w:rFonts w:ascii="Times New Roman" w:hAnsi="Times New Roman" w:cs="Times New Roman"/>
          <w:sz w:val="28"/>
          <w:szCs w:val="28"/>
        </w:rPr>
      </w:pPr>
      <w:bookmarkStart w:id="5" w:name="P169"/>
      <w:bookmarkEnd w:id="5"/>
      <w:r w:rsidRPr="00734BBA">
        <w:rPr>
          <w:rFonts w:ascii="Times New Roman" w:hAnsi="Times New Roman" w:cs="Times New Roman"/>
          <w:sz w:val="28"/>
          <w:szCs w:val="28"/>
        </w:rP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rsidR="00734BBA" w:rsidRPr="00734BBA" w:rsidRDefault="00734BBA">
      <w:pPr>
        <w:pStyle w:val="ConsPlusNormal"/>
        <w:spacing w:before="200"/>
        <w:ind w:firstLine="540"/>
        <w:jc w:val="both"/>
        <w:rPr>
          <w:rFonts w:ascii="Times New Roman" w:hAnsi="Times New Roman" w:cs="Times New Roman"/>
          <w:sz w:val="28"/>
          <w:szCs w:val="28"/>
        </w:rPr>
      </w:pPr>
      <w:bookmarkStart w:id="6" w:name="P170"/>
      <w:bookmarkEnd w:id="6"/>
      <w:r w:rsidRPr="00734BBA">
        <w:rPr>
          <w:rFonts w:ascii="Times New Roman" w:hAnsi="Times New Roman" w:cs="Times New Roman"/>
          <w:sz w:val="28"/>
          <w:szCs w:val="28"/>
        </w:rP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bookmarkStart w:id="7" w:name="P171"/>
      <w:bookmarkEnd w:id="7"/>
      <w:r w:rsidRPr="00734BBA">
        <w:rPr>
          <w:rFonts w:ascii="Times New Roman" w:hAnsi="Times New Roman" w:cs="Times New Roman"/>
          <w:sz w:val="28"/>
          <w:szCs w:val="28"/>
        </w:rP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8" w:name="P172"/>
      <w:bookmarkEnd w:id="8"/>
      <w:r w:rsidRPr="00734BBA">
        <w:rPr>
          <w:rFonts w:ascii="Times New Roman" w:hAnsi="Times New Roman" w:cs="Times New Roman"/>
          <w:sz w:val="28"/>
          <w:szCs w:val="28"/>
        </w:rP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9" w:name="P173"/>
      <w:bookmarkEnd w:id="9"/>
      <w:r w:rsidRPr="00734BBA">
        <w:rPr>
          <w:rFonts w:ascii="Times New Roman" w:hAnsi="Times New Roman" w:cs="Times New Roman"/>
          <w:sz w:val="28"/>
          <w:szCs w:val="28"/>
        </w:rP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10" w:name="P174"/>
      <w:bookmarkEnd w:id="10"/>
      <w:r w:rsidRPr="00734BBA">
        <w:rPr>
          <w:rFonts w:ascii="Times New Roman" w:hAnsi="Times New Roman" w:cs="Times New Roman"/>
          <w:sz w:val="28"/>
          <w:szCs w:val="28"/>
        </w:rP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11" w:name="P175"/>
      <w:bookmarkEnd w:id="11"/>
      <w:r w:rsidRPr="00734BBA">
        <w:rPr>
          <w:rFonts w:ascii="Times New Roman" w:hAnsi="Times New Roman" w:cs="Times New Roman"/>
          <w:sz w:val="28"/>
          <w:szCs w:val="28"/>
        </w:rPr>
        <w:t xml:space="preserve">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-ярмарочном мероприятии на территории Российской Федерации и за пределами территории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2" w:name="P176"/>
      <w:bookmarkEnd w:id="12"/>
      <w:r w:rsidRPr="00734BBA">
        <w:rPr>
          <w:rFonts w:ascii="Times New Roman" w:hAnsi="Times New Roman" w:cs="Times New Roman"/>
          <w:sz w:val="28"/>
          <w:szCs w:val="28"/>
        </w:rP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rsidR="00734BBA" w:rsidRPr="00734BBA" w:rsidRDefault="00734BBA">
      <w:pPr>
        <w:pStyle w:val="ConsPlusNormal"/>
        <w:spacing w:before="200"/>
        <w:ind w:firstLine="540"/>
        <w:jc w:val="both"/>
        <w:rPr>
          <w:rFonts w:ascii="Times New Roman" w:hAnsi="Times New Roman" w:cs="Times New Roman"/>
          <w:sz w:val="28"/>
          <w:szCs w:val="28"/>
        </w:rPr>
      </w:pPr>
      <w:bookmarkStart w:id="13" w:name="P177"/>
      <w:bookmarkEnd w:id="13"/>
      <w:r w:rsidRPr="00734BBA">
        <w:rPr>
          <w:rFonts w:ascii="Times New Roman" w:hAnsi="Times New Roman" w:cs="Times New Roman"/>
          <w:sz w:val="28"/>
          <w:szCs w:val="28"/>
        </w:rP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4" w:name="P178"/>
      <w:bookmarkEnd w:id="14"/>
      <w:r w:rsidRPr="00734BBA">
        <w:rPr>
          <w:rFonts w:ascii="Times New Roman" w:hAnsi="Times New Roman" w:cs="Times New Roman"/>
          <w:sz w:val="28"/>
          <w:szCs w:val="28"/>
        </w:rPr>
        <w:t>р) объем поддержанного экспорта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7.1. Плановые значения ключевых показателей эффективности ЦПЭ устанавливаются в соглашении о взаимодействии с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Установленные на текущий календарный год плановые значения ключевых показателей эффективности ЦПЭ, указанных в </w:t>
      </w:r>
      <w:hyperlink w:anchor="P163">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w:t>
      </w:r>
      <w:hyperlink w:anchor="P166">
        <w:r w:rsidRPr="00734BBA">
          <w:rPr>
            <w:rFonts w:ascii="Times New Roman" w:hAnsi="Times New Roman" w:cs="Times New Roman"/>
            <w:color w:val="0000FF"/>
            <w:sz w:val="28"/>
            <w:szCs w:val="28"/>
          </w:rPr>
          <w:t>"г"</w:t>
        </w:r>
      </w:hyperlink>
      <w:r w:rsidRPr="00734BBA">
        <w:rPr>
          <w:rFonts w:ascii="Times New Roman" w:hAnsi="Times New Roman" w:cs="Times New Roman"/>
          <w:sz w:val="28"/>
          <w:szCs w:val="28"/>
        </w:rPr>
        <w:t xml:space="preserve"> и </w:t>
      </w:r>
      <w:hyperlink w:anchor="P178">
        <w:r w:rsidRPr="00734BBA">
          <w:rPr>
            <w:rFonts w:ascii="Times New Roman" w:hAnsi="Times New Roman" w:cs="Times New Roman"/>
            <w:color w:val="0000FF"/>
            <w:sz w:val="28"/>
            <w:szCs w:val="28"/>
          </w:rPr>
          <w:t>"р" пункта 7</w:t>
        </w:r>
      </w:hyperlink>
      <w:r w:rsidRPr="00734BBA">
        <w:rPr>
          <w:rFonts w:ascii="Times New Roman" w:hAnsi="Times New Roman" w:cs="Times New Roman"/>
          <w:sz w:val="28"/>
          <w:szCs w:val="28"/>
        </w:rPr>
        <w:t xml:space="preserve"> настоящих Требований, корректировке в течение календарного года не подлежат.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7.2. Плановое значение ключевого показателя эффективности деятельности ЦПЭ, указанного в </w:t>
      </w:r>
      <w:hyperlink w:anchor="P163">
        <w:r w:rsidRPr="00734BBA">
          <w:rPr>
            <w:rFonts w:ascii="Times New Roman" w:hAnsi="Times New Roman" w:cs="Times New Roman"/>
            <w:color w:val="0000FF"/>
            <w:sz w:val="28"/>
            <w:szCs w:val="28"/>
          </w:rPr>
          <w:t>подпункте "а" пункта 7</w:t>
        </w:r>
      </w:hyperlink>
      <w:r w:rsidRPr="00734BBA">
        <w:rPr>
          <w:rFonts w:ascii="Times New Roman" w:hAnsi="Times New Roman" w:cs="Times New Roman"/>
          <w:sz w:val="28"/>
          <w:szCs w:val="28"/>
        </w:rPr>
        <w:t xml:space="preserve"> настоящих Требований, определяется в соответствии с группой, к которой отнесен субъект Российской Федерации в соответствии с </w:t>
      </w:r>
      <w:hyperlink r:id="rId36">
        <w:r w:rsidRPr="00734BBA">
          <w:rPr>
            <w:rFonts w:ascii="Times New Roman" w:hAnsi="Times New Roman" w:cs="Times New Roman"/>
            <w:color w:val="0000FF"/>
            <w:sz w:val="28"/>
            <w:szCs w:val="28"/>
          </w:rPr>
          <w:t>пунктом 26</w:t>
        </w:r>
      </w:hyperlink>
      <w:r w:rsidRPr="00734BBA">
        <w:rPr>
          <w:rFonts w:ascii="Times New Roman" w:hAnsi="Times New Roman" w:cs="Times New Roman"/>
          <w:sz w:val="28"/>
          <w:szCs w:val="28"/>
        </w:rPr>
        <w:t xml:space="preserve"> Правил:</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- 5-я группа - не менее 250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- 4-я группа - не менее 200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- 3-я группа - не менее 150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- 2-я группа - не менее 100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- 1-я группа - не менее 50 единиц.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7.3. Плановое значение ключевого показателя эффективности деятельности ЦПЭ, указанного в </w:t>
      </w:r>
      <w:hyperlink w:anchor="P166">
        <w:r w:rsidRPr="00734BBA">
          <w:rPr>
            <w:rFonts w:ascii="Times New Roman" w:hAnsi="Times New Roman" w:cs="Times New Roman"/>
            <w:color w:val="0000FF"/>
            <w:sz w:val="28"/>
            <w:szCs w:val="28"/>
          </w:rPr>
          <w:t>подпункте "г" пункта 7</w:t>
        </w:r>
      </w:hyperlink>
      <w:r w:rsidRPr="00734BBA">
        <w:rPr>
          <w:rFonts w:ascii="Times New Roman" w:hAnsi="Times New Roman" w:cs="Times New Roman"/>
          <w:sz w:val="28"/>
          <w:szCs w:val="28"/>
        </w:rPr>
        <w:t xml:space="preserve"> настоящих Требований, составляет сумму ключевых показателей эффективности деятельности ЦПЭ, указанных в </w:t>
      </w:r>
      <w:hyperlink w:anchor="P167">
        <w:r w:rsidRPr="00734BBA">
          <w:rPr>
            <w:rFonts w:ascii="Times New Roman" w:hAnsi="Times New Roman" w:cs="Times New Roman"/>
            <w:color w:val="0000FF"/>
            <w:sz w:val="28"/>
            <w:szCs w:val="28"/>
          </w:rPr>
          <w:t>подпунктах "д"</w:t>
        </w:r>
      </w:hyperlink>
      <w:r w:rsidRPr="00734BBA">
        <w:rPr>
          <w:rFonts w:ascii="Times New Roman" w:hAnsi="Times New Roman" w:cs="Times New Roman"/>
          <w:sz w:val="28"/>
          <w:szCs w:val="28"/>
        </w:rPr>
        <w:t xml:space="preserve"> и </w:t>
      </w:r>
      <w:hyperlink w:anchor="P168">
        <w:r w:rsidRPr="00734BBA">
          <w:rPr>
            <w:rFonts w:ascii="Times New Roman" w:hAnsi="Times New Roman" w:cs="Times New Roman"/>
            <w:color w:val="0000FF"/>
            <w:sz w:val="28"/>
            <w:szCs w:val="28"/>
          </w:rPr>
          <w:t>"е" пункта 7</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37">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7.4. Плановое значение ключевого показателя эффективности деятельности ЦПЭ, указанного в </w:t>
      </w:r>
      <w:hyperlink w:anchor="P169">
        <w:r w:rsidRPr="00734BBA">
          <w:rPr>
            <w:rFonts w:ascii="Times New Roman" w:hAnsi="Times New Roman" w:cs="Times New Roman"/>
            <w:color w:val="0000FF"/>
            <w:sz w:val="28"/>
            <w:szCs w:val="28"/>
          </w:rPr>
          <w:t>подпункте "ж"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7.5. Плановое значение ключевого показателя эффективности деятельности ЦПЭ, указанного в </w:t>
      </w:r>
      <w:hyperlink w:anchor="P170">
        <w:r w:rsidRPr="00734BBA">
          <w:rPr>
            <w:rFonts w:ascii="Times New Roman" w:hAnsi="Times New Roman" w:cs="Times New Roman"/>
            <w:color w:val="0000FF"/>
            <w:sz w:val="28"/>
            <w:szCs w:val="28"/>
          </w:rPr>
          <w:t>подпункте "з"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7.6. Плановое значение ключевого показателя эффективности деятельности ЦПЭ, указанного в </w:t>
      </w:r>
      <w:hyperlink w:anchor="P171">
        <w:r w:rsidRPr="00734BBA">
          <w:rPr>
            <w:rFonts w:ascii="Times New Roman" w:hAnsi="Times New Roman" w:cs="Times New Roman"/>
            <w:color w:val="0000FF"/>
            <w:sz w:val="28"/>
            <w:szCs w:val="28"/>
          </w:rPr>
          <w:t>подпункте "и"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7.7. Плановое значение ключевого показателя эффективности деятельности ЦПЭ, указанного в </w:t>
      </w:r>
      <w:hyperlink w:anchor="P172">
        <w:r w:rsidRPr="00734BBA">
          <w:rPr>
            <w:rFonts w:ascii="Times New Roman" w:hAnsi="Times New Roman" w:cs="Times New Roman"/>
            <w:color w:val="0000FF"/>
            <w:sz w:val="28"/>
            <w:szCs w:val="28"/>
          </w:rPr>
          <w:t>подпункте "к"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7.8. Плановое значение ключевого показателя эффективности деятельности ЦПЭ, указанного в </w:t>
      </w:r>
      <w:hyperlink w:anchor="P173">
        <w:r w:rsidRPr="00734BBA">
          <w:rPr>
            <w:rFonts w:ascii="Times New Roman" w:hAnsi="Times New Roman" w:cs="Times New Roman"/>
            <w:color w:val="0000FF"/>
            <w:sz w:val="28"/>
            <w:szCs w:val="28"/>
          </w:rPr>
          <w:t>подпункте "л"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7.9. Плановое значение ключевого показателя эффективности деятельности ЦПЭ, указанного в </w:t>
      </w:r>
      <w:hyperlink w:anchor="P174">
        <w:r w:rsidRPr="00734BBA">
          <w:rPr>
            <w:rFonts w:ascii="Times New Roman" w:hAnsi="Times New Roman" w:cs="Times New Roman"/>
            <w:color w:val="0000FF"/>
            <w:sz w:val="28"/>
            <w:szCs w:val="28"/>
          </w:rPr>
          <w:t>подпункте "м"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7.10. Плановое значение ключевого показателя эффективности деятельности ЦПЭ, указанного в </w:t>
      </w:r>
      <w:hyperlink w:anchor="P175">
        <w:r w:rsidRPr="00734BBA">
          <w:rPr>
            <w:rFonts w:ascii="Times New Roman" w:hAnsi="Times New Roman" w:cs="Times New Roman"/>
            <w:color w:val="0000FF"/>
            <w:sz w:val="28"/>
            <w:szCs w:val="28"/>
          </w:rPr>
          <w:t>подпункте "н"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-ярмарочном мероприятии на территории Российской Федерации и за пределами территории Российской Федерации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7.11. Плановое значение ключевого показателя эффективности деятельности ЦПЭ, указанного в </w:t>
      </w:r>
      <w:hyperlink w:anchor="P176">
        <w:r w:rsidRPr="00734BBA">
          <w:rPr>
            <w:rFonts w:ascii="Times New Roman" w:hAnsi="Times New Roman" w:cs="Times New Roman"/>
            <w:color w:val="0000FF"/>
            <w:sz w:val="28"/>
            <w:szCs w:val="28"/>
          </w:rPr>
          <w:t>подпункте "о"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7.12. Плановое значение ключевого показателя эффективности деятельности ЦПЭ, указанного в </w:t>
      </w:r>
      <w:hyperlink w:anchor="P177">
        <w:r w:rsidRPr="00734BBA">
          <w:rPr>
            <w:rFonts w:ascii="Times New Roman" w:hAnsi="Times New Roman" w:cs="Times New Roman"/>
            <w:color w:val="0000FF"/>
            <w:sz w:val="28"/>
            <w:szCs w:val="28"/>
          </w:rPr>
          <w:t>подпункте "п" пункта 7</w:t>
        </w:r>
      </w:hyperlink>
      <w:r w:rsidRPr="00734BBA">
        <w:rPr>
          <w:rFonts w:ascii="Times New Roman" w:hAnsi="Times New Roman" w:cs="Times New Roman"/>
          <w:sz w:val="28"/>
          <w:szCs w:val="28"/>
        </w:rP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 Организационные требования к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8.1. Руководитель ЦПЭ соответствует следующим квалификационным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работы на руководящих должностях не менее одного года или опыт работы в сфере внешнеэкономической деятельности не менее трех лет;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8.2. Квалификационные требования к сотрудникам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к заместителю руководителя ЦПЭ предъявляются следующие квалификационные требования: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специалист ЦПЭ соответствует следующим квалификационным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аналитик ЦПЭ соответствует следующим квалификационным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высшее образование;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rsidR="00734BBA" w:rsidRPr="00734BBA" w:rsidRDefault="00734BBA">
      <w:pPr>
        <w:pStyle w:val="ConsPlusNormal"/>
        <w:spacing w:before="200"/>
        <w:ind w:firstLine="540"/>
        <w:jc w:val="both"/>
        <w:rPr>
          <w:rFonts w:ascii="Times New Roman" w:hAnsi="Times New Roman" w:cs="Times New Roman"/>
          <w:sz w:val="28"/>
          <w:szCs w:val="28"/>
        </w:rPr>
      </w:pPr>
      <w:bookmarkStart w:id="15" w:name="P222"/>
      <w:bookmarkEnd w:id="15"/>
      <w:r w:rsidRPr="00734BBA">
        <w:rPr>
          <w:rFonts w:ascii="Times New Roman" w:hAnsi="Times New Roman" w:cs="Times New Roman"/>
          <w:sz w:val="28"/>
          <w:szCs w:val="28"/>
        </w:rP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222">
        <w:r w:rsidRPr="00734BBA">
          <w:rPr>
            <w:rFonts w:ascii="Times New Roman" w:hAnsi="Times New Roman" w:cs="Times New Roman"/>
            <w:color w:val="0000FF"/>
            <w:sz w:val="28"/>
            <w:szCs w:val="28"/>
          </w:rPr>
          <w:t>пункте 8.4</w:t>
        </w:r>
      </w:hyperlink>
      <w:r w:rsidRPr="00734BBA">
        <w:rPr>
          <w:rFonts w:ascii="Times New Roman" w:hAnsi="Times New Roman" w:cs="Times New Roman"/>
          <w:sz w:val="28"/>
          <w:szCs w:val="28"/>
        </w:rP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10.3. В рамках организации регионального конкурса "Экспортер года" в субъекте Российской Федерации ЦПЭ осуществляет в том числе: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информационное сопровождение;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сбор заявок от субъектов малого и среднего предпринимательства на участие в региональном конкурсе "Экспортер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работы конкурсной комиссии по оценке заявок участников;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аренду помещения для проведения регионального конкурса "Экспортер года" в субъекте Российской Федерации и его техническое оснащение;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закупку призов победителям номинаций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покупку авиабилетов экономического класса в рамках организуемых ЦПЭ мероприятий, указанных в </w:t>
      </w:r>
      <w:hyperlink w:anchor="P332">
        <w:r w:rsidRPr="00734BBA">
          <w:rPr>
            <w:rFonts w:ascii="Times New Roman" w:hAnsi="Times New Roman" w:cs="Times New Roman"/>
            <w:color w:val="0000FF"/>
            <w:sz w:val="28"/>
            <w:szCs w:val="28"/>
          </w:rPr>
          <w:t>пунктах 13.4</w:t>
        </w:r>
      </w:hyperlink>
      <w:r w:rsidRPr="00734BBA">
        <w:rPr>
          <w:rFonts w:ascii="Times New Roman" w:hAnsi="Times New Roman" w:cs="Times New Roman"/>
          <w:sz w:val="28"/>
          <w:szCs w:val="28"/>
        </w:rPr>
        <w:t xml:space="preserve"> и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на сумму не более 100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оплату не более 3 суток проживания в гостинице в рамках организуемых ЦПЭ мероприятий, указанных в </w:t>
      </w:r>
      <w:hyperlink w:anchor="P332">
        <w:r w:rsidRPr="00734BBA">
          <w:rPr>
            <w:rFonts w:ascii="Times New Roman" w:hAnsi="Times New Roman" w:cs="Times New Roman"/>
            <w:color w:val="0000FF"/>
            <w:sz w:val="28"/>
            <w:szCs w:val="28"/>
          </w:rPr>
          <w:t>пунктах 13.4</w:t>
        </w:r>
      </w:hyperlink>
      <w:r w:rsidRPr="00734BBA">
        <w:rPr>
          <w:rFonts w:ascii="Times New Roman" w:hAnsi="Times New Roman" w:cs="Times New Roman"/>
          <w:sz w:val="28"/>
          <w:szCs w:val="28"/>
        </w:rPr>
        <w:t xml:space="preserve"> и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 на сумму не более 30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деловому английскому языку на сумму не более 70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сертификат на участие в международном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 xml:space="preserve">-ярмарочном или </w:t>
      </w:r>
      <w:proofErr w:type="spellStart"/>
      <w:r w:rsidRPr="00734BBA">
        <w:rPr>
          <w:rFonts w:ascii="Times New Roman" w:hAnsi="Times New Roman" w:cs="Times New Roman"/>
          <w:sz w:val="28"/>
          <w:szCs w:val="28"/>
        </w:rPr>
        <w:t>конгрессном</w:t>
      </w:r>
      <w:proofErr w:type="spellEnd"/>
      <w:r w:rsidRPr="00734BBA">
        <w:rPr>
          <w:rFonts w:ascii="Times New Roman" w:hAnsi="Times New Roman" w:cs="Times New Roman"/>
          <w:sz w:val="28"/>
          <w:szCs w:val="28"/>
        </w:rPr>
        <w:t xml:space="preserve">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06">
        <w:r w:rsidRPr="00734BBA">
          <w:rPr>
            <w:rFonts w:ascii="Times New Roman" w:hAnsi="Times New Roman" w:cs="Times New Roman"/>
            <w:color w:val="0000FF"/>
            <w:sz w:val="28"/>
            <w:szCs w:val="28"/>
          </w:rPr>
          <w:t>пунктом 13.7.2</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сертификат на обучение инструментам продвижения в информационно-телекоммуникационной сети "Интернет" на сумму не более 40 тысяч рублей.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сроки проведения конкурса, включая сроки окончания подачи заявок на участие в конкурсе;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формы заявок на участие в конкурсе, включая перечень прилагаемых к ним документов;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порядок подачи заявок на участие в конкурсе;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критерии и порядок определения победителей конкурса в каждой номинации;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порядок проведения награждения победителей конкурса.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1"/>
        <w:rPr>
          <w:rFonts w:ascii="Times New Roman" w:hAnsi="Times New Roman" w:cs="Times New Roman"/>
          <w:sz w:val="28"/>
          <w:szCs w:val="28"/>
        </w:rPr>
      </w:pPr>
      <w:r w:rsidRPr="00734BBA">
        <w:rPr>
          <w:rFonts w:ascii="Times New Roman" w:hAnsi="Times New Roman" w:cs="Times New Roman"/>
          <w:sz w:val="28"/>
          <w:szCs w:val="28"/>
        </w:rPr>
        <w:t>IV. Требования к услугам, предоставляемым ЦПЭ</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11. Получателями услуг по поддержке экспортной деятельности, предоставляемых ЦПЭ, являются субъекты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38">
        <w:r w:rsidRPr="00734BBA">
          <w:rPr>
            <w:rFonts w:ascii="Times New Roman" w:hAnsi="Times New Roman" w:cs="Times New Roman"/>
            <w:color w:val="0000FF"/>
            <w:sz w:val="28"/>
            <w:szCs w:val="28"/>
          </w:rPr>
          <w:t>законом</w:t>
        </w:r>
      </w:hyperlink>
      <w:r w:rsidRPr="00734BBA">
        <w:rPr>
          <w:rFonts w:ascii="Times New Roman" w:hAnsi="Times New Roman" w:cs="Times New Roman"/>
          <w:sz w:val="28"/>
          <w:szCs w:val="28"/>
        </w:rP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3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11.2. ЦПЭ предоставляет услуги, указанные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- 18 настоящих Требований, в том числе иным организациям. Не допускается предоставление услуг иным организациям за счет средств субсидии.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4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 ЦПЭ осуществляет предоставление: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комплексных услуг, указанных в </w:t>
      </w:r>
      <w:hyperlink w:anchor="P276">
        <w:r w:rsidRPr="00734BBA">
          <w:rPr>
            <w:rFonts w:ascii="Times New Roman" w:hAnsi="Times New Roman" w:cs="Times New Roman"/>
            <w:color w:val="0000FF"/>
            <w:sz w:val="28"/>
            <w:szCs w:val="28"/>
          </w:rPr>
          <w:t>пунктах 13.1</w:t>
        </w:r>
      </w:hyperlink>
      <w:r w:rsidRPr="00734BBA">
        <w:rPr>
          <w:rFonts w:ascii="Times New Roman" w:hAnsi="Times New Roman" w:cs="Times New Roman"/>
          <w:sz w:val="28"/>
          <w:szCs w:val="28"/>
        </w:rPr>
        <w:t xml:space="preserve"> - </w:t>
      </w:r>
      <w:hyperlink w:anchor="P455">
        <w:r w:rsidRPr="00734BBA">
          <w:rPr>
            <w:rFonts w:ascii="Times New Roman" w:hAnsi="Times New Roman" w:cs="Times New Roman"/>
            <w:color w:val="0000FF"/>
            <w:sz w:val="28"/>
            <w:szCs w:val="28"/>
          </w:rPr>
          <w:t>13.9</w:t>
        </w:r>
      </w:hyperlink>
      <w:r w:rsidRPr="00734BBA">
        <w:rPr>
          <w:rFonts w:ascii="Times New Roman" w:hAnsi="Times New Roman" w:cs="Times New Roman"/>
          <w:sz w:val="28"/>
          <w:szCs w:val="28"/>
        </w:rPr>
        <w:t xml:space="preserve"> настоящих Требований, включающих базовые услуги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самостоятельных услуг, указанных в пунктах 14 - 18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4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42">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12.1. В отношении услуг ЦПЭ, указанных в </w:t>
      </w:r>
      <w:hyperlink w:anchor="P275">
        <w:r w:rsidRPr="00734BBA">
          <w:rPr>
            <w:rFonts w:ascii="Times New Roman" w:hAnsi="Times New Roman" w:cs="Times New Roman"/>
            <w:color w:val="0000FF"/>
            <w:sz w:val="28"/>
            <w:szCs w:val="28"/>
          </w:rPr>
          <w:t>пунктах 13</w:t>
        </w:r>
      </w:hyperlink>
      <w:r w:rsidRPr="00734BBA">
        <w:rPr>
          <w:rFonts w:ascii="Times New Roman" w:hAnsi="Times New Roman" w:cs="Times New Roman"/>
          <w:sz w:val="28"/>
          <w:szCs w:val="28"/>
        </w:rPr>
        <w:t xml:space="preserve"> и </w:t>
      </w:r>
      <w:hyperlink w:anchor="P527">
        <w:r w:rsidRPr="00734BBA">
          <w:rPr>
            <w:rFonts w:ascii="Times New Roman" w:hAnsi="Times New Roman" w:cs="Times New Roman"/>
            <w:color w:val="0000FF"/>
            <w:sz w:val="28"/>
            <w:szCs w:val="28"/>
          </w:rPr>
          <w:t>14</w:t>
        </w:r>
      </w:hyperlink>
      <w:r w:rsidRPr="00734BBA">
        <w:rPr>
          <w:rFonts w:ascii="Times New Roman" w:hAnsi="Times New Roman" w:cs="Times New Roman"/>
          <w:sz w:val="28"/>
          <w:szCs w:val="28"/>
        </w:rP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932">
        <w:r w:rsidRPr="00734BBA">
          <w:rPr>
            <w:rFonts w:ascii="Times New Roman" w:hAnsi="Times New Roman" w:cs="Times New Roman"/>
            <w:color w:val="0000FF"/>
            <w:sz w:val="28"/>
            <w:szCs w:val="28"/>
          </w:rPr>
          <w:t>приложении N 6</w:t>
        </w:r>
      </w:hyperlink>
      <w:r w:rsidRPr="00734BBA">
        <w:rPr>
          <w:rFonts w:ascii="Times New Roman" w:hAnsi="Times New Roman" w:cs="Times New Roman"/>
          <w:sz w:val="28"/>
          <w:szCs w:val="28"/>
        </w:rPr>
        <w:t xml:space="preserve"> к настоящим Требованиям).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6" w:name="P270"/>
      <w:bookmarkEnd w:id="16"/>
      <w:r w:rsidRPr="00734BBA">
        <w:rPr>
          <w:rFonts w:ascii="Times New Roman" w:hAnsi="Times New Roman" w:cs="Times New Roman"/>
          <w:sz w:val="28"/>
          <w:szCs w:val="28"/>
        </w:rPr>
        <w:t>12.3. Комплексные услуги, указанные в пунктах 13.1 - 13.9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акт оказанной комплексной услуги или акты всех оказанных базовых и дополнительных услуг, входящих в состав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Услуги, указанные в пунктах 15 - 18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акт оказанной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12.3 в ред. </w:t>
      </w:r>
      <w:hyperlink r:id="rId4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пунктах 13.1 - 13.9 и 15 - 18 настоящих Требований, получил не менее 3 (трех) комплексных и (или) самостоятельных услуг, указанных в пунктах 13.1 - 13.9 и 15 - 18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пунктах 13.1 - 13.9 и 15 - 18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12.4 введен </w:t>
      </w:r>
      <w:hyperlink r:id="rId4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17" w:name="P275"/>
      <w:bookmarkEnd w:id="17"/>
      <w:r w:rsidRPr="00734BBA">
        <w:rPr>
          <w:rFonts w:ascii="Times New Roman" w:hAnsi="Times New Roman" w:cs="Times New Roman"/>
          <w:sz w:val="28"/>
          <w:szCs w:val="28"/>
        </w:rP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18" w:name="P276"/>
      <w:bookmarkEnd w:id="18"/>
      <w:r w:rsidRPr="00734BBA">
        <w:rPr>
          <w:rFonts w:ascii="Times New Roman" w:hAnsi="Times New Roman" w:cs="Times New Roman"/>
          <w:sz w:val="28"/>
          <w:szCs w:val="28"/>
        </w:rP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bookmarkStart w:id="19" w:name="P277"/>
      <w:bookmarkEnd w:id="19"/>
      <w:r w:rsidRPr="00734BBA">
        <w:rPr>
          <w:rFonts w:ascii="Times New Roman" w:hAnsi="Times New Roman" w:cs="Times New Roman"/>
          <w:sz w:val="28"/>
          <w:szCs w:val="28"/>
        </w:rPr>
        <w:t>13.1.1. Сопровождение экспортного контракта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 - б) утратили силу. - </w:t>
      </w:r>
      <w:hyperlink r:id="rId45">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hyperlink r:id="rId46">
        <w:r w:rsidRPr="00734BBA">
          <w:rPr>
            <w:rFonts w:ascii="Times New Roman" w:hAnsi="Times New Roman" w:cs="Times New Roman"/>
            <w:color w:val="0000FF"/>
            <w:sz w:val="28"/>
            <w:szCs w:val="28"/>
          </w:rPr>
          <w:t>а</w:t>
        </w:r>
      </w:hyperlink>
      <w:r w:rsidRPr="00734BBA">
        <w:rPr>
          <w:rFonts w:ascii="Times New Roman" w:hAnsi="Times New Roman" w:cs="Times New Roman"/>
          <w:sz w:val="28"/>
          <w:szCs w:val="28"/>
        </w:rPr>
        <w:t>)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734BBA" w:rsidRPr="00734BBA" w:rsidRDefault="00734BBA">
      <w:pPr>
        <w:pStyle w:val="ConsPlusNormal"/>
        <w:spacing w:before="200"/>
        <w:ind w:firstLine="540"/>
        <w:jc w:val="both"/>
        <w:rPr>
          <w:rFonts w:ascii="Times New Roman" w:hAnsi="Times New Roman" w:cs="Times New Roman"/>
          <w:sz w:val="28"/>
          <w:szCs w:val="28"/>
        </w:rPr>
      </w:pPr>
      <w:hyperlink r:id="rId47">
        <w:r w:rsidRPr="00734BBA">
          <w:rPr>
            <w:rFonts w:ascii="Times New Roman" w:hAnsi="Times New Roman" w:cs="Times New Roman"/>
            <w:color w:val="0000FF"/>
            <w:sz w:val="28"/>
            <w:szCs w:val="28"/>
          </w:rPr>
          <w:t>б</w:t>
        </w:r>
      </w:hyperlink>
      <w:r w:rsidRPr="00734BBA">
        <w:rPr>
          <w:rFonts w:ascii="Times New Roman" w:hAnsi="Times New Roman" w:cs="Times New Roman"/>
          <w:sz w:val="28"/>
          <w:szCs w:val="28"/>
        </w:rPr>
        <w:t>) содействие в определении условий и расчета логистики экспортной поставки;</w:t>
      </w:r>
    </w:p>
    <w:p w:rsidR="00734BBA" w:rsidRPr="00734BBA" w:rsidRDefault="00734BBA">
      <w:pPr>
        <w:pStyle w:val="ConsPlusNormal"/>
        <w:spacing w:before="200"/>
        <w:ind w:firstLine="540"/>
        <w:jc w:val="both"/>
        <w:rPr>
          <w:rFonts w:ascii="Times New Roman" w:hAnsi="Times New Roman" w:cs="Times New Roman"/>
          <w:sz w:val="28"/>
          <w:szCs w:val="28"/>
        </w:rPr>
      </w:pPr>
      <w:hyperlink r:id="rId48">
        <w:r w:rsidRPr="00734BBA">
          <w:rPr>
            <w:rFonts w:ascii="Times New Roman" w:hAnsi="Times New Roman" w:cs="Times New Roman"/>
            <w:color w:val="0000FF"/>
            <w:sz w:val="28"/>
            <w:szCs w:val="28"/>
          </w:rPr>
          <w:t>в</w:t>
        </w:r>
      </w:hyperlink>
      <w:r w:rsidRPr="00734BBA">
        <w:rPr>
          <w:rFonts w:ascii="Times New Roman" w:hAnsi="Times New Roman" w:cs="Times New Roman"/>
          <w:sz w:val="28"/>
          <w:szCs w:val="28"/>
        </w:rPr>
        <w:t>) содействие в подготовке проекта экспортного контракта или правовой экспертизы экспортного контракта;</w:t>
      </w:r>
    </w:p>
    <w:p w:rsidR="00734BBA" w:rsidRPr="00734BBA" w:rsidRDefault="00734BBA">
      <w:pPr>
        <w:pStyle w:val="ConsPlusNormal"/>
        <w:spacing w:before="200"/>
        <w:ind w:firstLine="540"/>
        <w:jc w:val="both"/>
        <w:rPr>
          <w:rFonts w:ascii="Times New Roman" w:hAnsi="Times New Roman" w:cs="Times New Roman"/>
          <w:sz w:val="28"/>
          <w:szCs w:val="28"/>
        </w:rPr>
      </w:pPr>
      <w:hyperlink r:id="rId49">
        <w:r w:rsidRPr="00734BBA">
          <w:rPr>
            <w:rFonts w:ascii="Times New Roman" w:hAnsi="Times New Roman" w:cs="Times New Roman"/>
            <w:color w:val="0000FF"/>
            <w:sz w:val="28"/>
            <w:szCs w:val="28"/>
          </w:rPr>
          <w:t>г</w:t>
        </w:r>
      </w:hyperlink>
      <w:r w:rsidRPr="00734BBA">
        <w:rPr>
          <w:rFonts w:ascii="Times New Roman" w:hAnsi="Times New Roman" w:cs="Times New Roman"/>
          <w:sz w:val="28"/>
          <w:szCs w:val="28"/>
        </w:rP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734BBA" w:rsidRPr="00734BBA" w:rsidRDefault="00734BBA">
      <w:pPr>
        <w:pStyle w:val="ConsPlusNormal"/>
        <w:spacing w:before="200"/>
        <w:ind w:firstLine="540"/>
        <w:jc w:val="both"/>
        <w:rPr>
          <w:rFonts w:ascii="Times New Roman" w:hAnsi="Times New Roman" w:cs="Times New Roman"/>
          <w:sz w:val="28"/>
          <w:szCs w:val="28"/>
        </w:rPr>
      </w:pPr>
      <w:hyperlink r:id="rId50">
        <w:r w:rsidRPr="00734BBA">
          <w:rPr>
            <w:rFonts w:ascii="Times New Roman" w:hAnsi="Times New Roman" w:cs="Times New Roman"/>
            <w:color w:val="0000FF"/>
            <w:sz w:val="28"/>
            <w:szCs w:val="28"/>
          </w:rPr>
          <w:t>д</w:t>
        </w:r>
      </w:hyperlink>
      <w:r w:rsidRPr="00734BBA">
        <w:rPr>
          <w:rFonts w:ascii="Times New Roman" w:hAnsi="Times New Roman" w:cs="Times New Roman"/>
          <w:sz w:val="28"/>
          <w:szCs w:val="28"/>
        </w:rPr>
        <w:t>) содействие субъекту малого и среднего предпринимательства в оформлении документов в рамках прохождения таможенных процедур;</w:t>
      </w:r>
    </w:p>
    <w:p w:rsidR="00734BBA" w:rsidRPr="00734BBA" w:rsidRDefault="00734BBA">
      <w:pPr>
        <w:pStyle w:val="ConsPlusNormal"/>
        <w:spacing w:before="200"/>
        <w:ind w:firstLine="540"/>
        <w:jc w:val="both"/>
        <w:rPr>
          <w:rFonts w:ascii="Times New Roman" w:hAnsi="Times New Roman" w:cs="Times New Roman"/>
          <w:sz w:val="28"/>
          <w:szCs w:val="28"/>
        </w:rPr>
      </w:pPr>
      <w:hyperlink r:id="rId51">
        <w:r w:rsidRPr="00734BBA">
          <w:rPr>
            <w:rFonts w:ascii="Times New Roman" w:hAnsi="Times New Roman" w:cs="Times New Roman"/>
            <w:color w:val="0000FF"/>
            <w:sz w:val="28"/>
            <w:szCs w:val="28"/>
          </w:rPr>
          <w:t>е</w:t>
        </w:r>
      </w:hyperlink>
      <w:r w:rsidRPr="00734BBA">
        <w:rPr>
          <w:rFonts w:ascii="Times New Roman" w:hAnsi="Times New Roman" w:cs="Times New Roman"/>
          <w:sz w:val="28"/>
          <w:szCs w:val="28"/>
        </w:rPr>
        <w:t>) консультирование по вопросам налогообложения и соблюдения валютного регулирования и валютного контроля;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"ж" введен </w:t>
      </w:r>
      <w:hyperlink r:id="rId5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13.1.3. В рамках предоставления комплексной услуги по сопровождению экспортного контракта услуга, указанная в подпункте "в" пункта 13.1.1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77">
        <w:r w:rsidRPr="00734BBA">
          <w:rPr>
            <w:rFonts w:ascii="Times New Roman" w:hAnsi="Times New Roman" w:cs="Times New Roman"/>
            <w:color w:val="0000FF"/>
            <w:sz w:val="28"/>
            <w:szCs w:val="28"/>
          </w:rPr>
          <w:t>пункте 13.1.1</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5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13.1.4. Базовая и дополнительные услуги, указанные в пункте 13.1.1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13.1.4 в ред. </w:t>
      </w:r>
      <w:hyperlink r:id="rId5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13.1.6. Дополнительная услуга, указанная в подпункте "г" пункта 13.1.1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13.1.6 в ред. </w:t>
      </w:r>
      <w:hyperlink r:id="rId5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20" w:name="P295"/>
      <w:bookmarkEnd w:id="20"/>
      <w:r w:rsidRPr="00734BBA">
        <w:rPr>
          <w:rFonts w:ascii="Times New Roman" w:hAnsi="Times New Roman" w:cs="Times New Roman"/>
          <w:sz w:val="28"/>
          <w:szCs w:val="28"/>
        </w:rPr>
        <w:t>13.2. Комплексная услуга по содействию в поиске и подборе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13.2.1. Содействие в поиске и подборе иностранного покупателя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13.10.1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13.2 - 13.7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пересылку пробной продукции субъекта малого и среднего предпринимательства потенциальным иностранным покупателям.</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13.2.1 в ред. </w:t>
      </w:r>
      <w:hyperlink r:id="rId5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13.2.3. В рамках предоставления комплексной услуги по содействию в поиске и подборе иностранного покупателя услуга, указанная в подпункте "г" пункта 13.2.1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пункте 13.2.1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13.2.3 в ред. </w:t>
      </w:r>
      <w:hyperlink r:id="rId5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13.2.4. Базовая и дополнительные услуги, указанные в пункте 13.2.1 настоящих Требований, за исключением дополнительной услуги, указанной в подпункте "б" пункта 13.2.1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Дополнительная услуга, указанная в подпункте "б" пункта 13.2.1 настоящих Требований, предоставляется субъектам малого и среднего предпринимательства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указанных в пункте 13.10.1.1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13.2.4 в ред. </w:t>
      </w:r>
      <w:hyperlink r:id="rId5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13.2.6. Базовые и дополнительные услуги, указанные в подпунктах "а", "г", "д" и "е" пункта 13.2.1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5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1" w:name="P315"/>
      <w:bookmarkEnd w:id="21"/>
      <w:r w:rsidRPr="00734BBA">
        <w:rPr>
          <w:rFonts w:ascii="Times New Roman" w:hAnsi="Times New Roman" w:cs="Times New Roman"/>
          <w:sz w:val="28"/>
          <w:szCs w:val="28"/>
        </w:rP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перевод материалов, содержащих требования иностранного покупателя товаров (работ, услуг), на русский язык;</w:t>
      </w:r>
    </w:p>
    <w:p w:rsidR="00734BBA" w:rsidRPr="00734BBA" w:rsidRDefault="00734BBA">
      <w:pPr>
        <w:pStyle w:val="ConsPlusNormal"/>
        <w:spacing w:before="200"/>
        <w:ind w:firstLine="540"/>
        <w:jc w:val="both"/>
        <w:rPr>
          <w:rFonts w:ascii="Times New Roman" w:hAnsi="Times New Roman" w:cs="Times New Roman"/>
          <w:sz w:val="28"/>
          <w:szCs w:val="28"/>
        </w:rPr>
      </w:pPr>
      <w:bookmarkStart w:id="22" w:name="P317"/>
      <w:bookmarkEnd w:id="22"/>
      <w:r w:rsidRPr="00734BBA">
        <w:rPr>
          <w:rFonts w:ascii="Times New Roman" w:hAnsi="Times New Roman" w:cs="Times New Roman"/>
          <w:sz w:val="28"/>
          <w:szCs w:val="28"/>
        </w:rP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получение от субъектов малого и среднего предпринимательства, входящих в перечень, указанный в </w:t>
      </w:r>
      <w:hyperlink w:anchor="P317">
        <w:r w:rsidRPr="00734BBA">
          <w:rPr>
            <w:rFonts w:ascii="Times New Roman" w:hAnsi="Times New Roman" w:cs="Times New Roman"/>
            <w:color w:val="0000FF"/>
            <w:sz w:val="28"/>
            <w:szCs w:val="28"/>
          </w:rPr>
          <w:t>подпункте "в"</w:t>
        </w:r>
      </w:hyperlink>
      <w:r w:rsidRPr="00734BBA">
        <w:rPr>
          <w:rFonts w:ascii="Times New Roman" w:hAnsi="Times New Roman" w:cs="Times New Roman"/>
          <w:sz w:val="28"/>
          <w:szCs w:val="28"/>
        </w:rPr>
        <w:t xml:space="preserve"> настоящего пункта, подтверждения готовности реализовать запросы иностранных покупателей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bookmarkStart w:id="23" w:name="P319"/>
      <w:bookmarkEnd w:id="23"/>
      <w:r w:rsidRPr="00734BBA">
        <w:rPr>
          <w:rFonts w:ascii="Times New Roman" w:hAnsi="Times New Roman" w:cs="Times New Roman"/>
          <w:sz w:val="28"/>
          <w:szCs w:val="28"/>
        </w:rP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(или) на язык потенциальных иностранных покупателей, в соответствии с </w:t>
      </w:r>
      <w:hyperlink w:anchor="P510">
        <w:r w:rsidRPr="00734BBA">
          <w:rPr>
            <w:rFonts w:ascii="Times New Roman" w:hAnsi="Times New Roman" w:cs="Times New Roman"/>
            <w:color w:val="0000FF"/>
            <w:sz w:val="28"/>
            <w:szCs w:val="28"/>
          </w:rPr>
          <w:t>пунктом 13.10.4</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6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материалов в электронном виде;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"е" в ред. </w:t>
      </w:r>
      <w:hyperlink r:id="rId6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24" w:name="P323"/>
      <w:bookmarkEnd w:id="24"/>
      <w:r w:rsidRPr="00734BBA">
        <w:rPr>
          <w:rFonts w:ascii="Times New Roman" w:hAnsi="Times New Roman" w:cs="Times New Roman"/>
          <w:sz w:val="28"/>
          <w:szCs w:val="2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734BBA" w:rsidRPr="00734BBA" w:rsidRDefault="00734BBA">
      <w:pPr>
        <w:pStyle w:val="ConsPlusNormal"/>
        <w:spacing w:before="200"/>
        <w:ind w:firstLine="540"/>
        <w:jc w:val="both"/>
        <w:rPr>
          <w:rFonts w:ascii="Times New Roman" w:hAnsi="Times New Roman" w:cs="Times New Roman"/>
          <w:sz w:val="28"/>
          <w:szCs w:val="28"/>
        </w:rPr>
      </w:pPr>
      <w:bookmarkStart w:id="25" w:name="P324"/>
      <w:bookmarkEnd w:id="25"/>
      <w:r w:rsidRPr="00734BBA">
        <w:rPr>
          <w:rFonts w:ascii="Times New Roman" w:hAnsi="Times New Roman" w:cs="Times New Roman"/>
          <w:sz w:val="28"/>
          <w:szCs w:val="28"/>
        </w:rPr>
        <w:t>з) пересылку пробной продукции субъекта малого и среднего предпринимательства потенциальным иностранным покупателям;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утратил силу. - </w:t>
      </w:r>
      <w:hyperlink r:id="rId62">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подпунктах "е" и "ж" пункта 13.3.1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13.3.2 в ред. </w:t>
      </w:r>
      <w:hyperlink r:id="rId6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13.3.4. Базовые и дополнительные услуги, указанные в </w:t>
      </w:r>
      <w:hyperlink w:anchor="P315">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w:t>
      </w:r>
      <w:hyperlink w:anchor="P317">
        <w:r w:rsidRPr="00734BBA">
          <w:rPr>
            <w:rFonts w:ascii="Times New Roman" w:hAnsi="Times New Roman" w:cs="Times New Roman"/>
            <w:color w:val="0000FF"/>
            <w:sz w:val="28"/>
            <w:szCs w:val="28"/>
          </w:rPr>
          <w:t>"в"</w:t>
        </w:r>
      </w:hyperlink>
      <w:r w:rsidRPr="00734BBA">
        <w:rPr>
          <w:rFonts w:ascii="Times New Roman" w:hAnsi="Times New Roman" w:cs="Times New Roman"/>
          <w:sz w:val="28"/>
          <w:szCs w:val="28"/>
        </w:rPr>
        <w:t xml:space="preserve"> - </w:t>
      </w:r>
      <w:hyperlink w:anchor="P319">
        <w:r w:rsidRPr="00734BBA">
          <w:rPr>
            <w:rFonts w:ascii="Times New Roman" w:hAnsi="Times New Roman" w:cs="Times New Roman"/>
            <w:color w:val="0000FF"/>
            <w:sz w:val="28"/>
            <w:szCs w:val="28"/>
          </w:rPr>
          <w:t>"д"</w:t>
        </w:r>
      </w:hyperlink>
      <w:r w:rsidRPr="00734BBA">
        <w:rPr>
          <w:rFonts w:ascii="Times New Roman" w:hAnsi="Times New Roman" w:cs="Times New Roman"/>
          <w:sz w:val="28"/>
          <w:szCs w:val="28"/>
        </w:rPr>
        <w:t xml:space="preserve">, </w:t>
      </w:r>
      <w:hyperlink w:anchor="P323">
        <w:r w:rsidRPr="00734BBA">
          <w:rPr>
            <w:rFonts w:ascii="Times New Roman" w:hAnsi="Times New Roman" w:cs="Times New Roman"/>
            <w:color w:val="0000FF"/>
            <w:sz w:val="28"/>
            <w:szCs w:val="28"/>
          </w:rPr>
          <w:t>"ж"</w:t>
        </w:r>
      </w:hyperlink>
      <w:r w:rsidRPr="00734BBA">
        <w:rPr>
          <w:rFonts w:ascii="Times New Roman" w:hAnsi="Times New Roman" w:cs="Times New Roman"/>
          <w:sz w:val="28"/>
          <w:szCs w:val="28"/>
        </w:rPr>
        <w:t xml:space="preserve"> и </w:t>
      </w:r>
      <w:hyperlink w:anchor="P324">
        <w:r w:rsidRPr="00734BBA">
          <w:rPr>
            <w:rFonts w:ascii="Times New Roman" w:hAnsi="Times New Roman" w:cs="Times New Roman"/>
            <w:color w:val="0000FF"/>
            <w:sz w:val="28"/>
            <w:szCs w:val="28"/>
          </w:rPr>
          <w:t>"з" пункта 13.3.1</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6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26" w:name="P332"/>
      <w:bookmarkEnd w:id="26"/>
      <w:r w:rsidRPr="00734BBA">
        <w:rPr>
          <w:rFonts w:ascii="Times New Roman" w:hAnsi="Times New Roman" w:cs="Times New Roman"/>
          <w:sz w:val="28"/>
          <w:szCs w:val="28"/>
        </w:rPr>
        <w:t>13.4. Комплексная услуга по организации и проведению международных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13.4.2. Организация международной бизнес-миссии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13.10.1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13.4.2 в ред. </w:t>
      </w:r>
      <w:hyperlink r:id="rId6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13.4.5. В рамках предоставления комплексной услуги по организации международной бизнес-миссии услуга, указанная в подпункте "в" пункта 13.4.2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пункте 13.4.2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13.4.5 в ред. </w:t>
      </w:r>
      <w:hyperlink r:id="rId6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13.4.6. Базовая и дополнительные услуги, указанные в пункте 13.4.2 настоящих Требований, за исключением дополнительной услуги, указанной в подпункте "б" пункта 13.4.2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Дополнительная услуга, указанная в подпункте "б" пункта 13.4.2 настоящих Требований, предоставляется субъектам малого и среднего предпринимательства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указанных в пункте 13.10.1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13.4.6 в ред. </w:t>
      </w:r>
      <w:hyperlink r:id="rId6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13.4.10. В рамках планирования международных бизнес-миссий ЦПЭ учитывает и осуществляет координацию с графиком международных бизнес-миссий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13.4.11. Базовая и дополнительные услуги, указанные в подпунктах "а" и "в" пункта 13.4.2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13.4.11 в ред. </w:t>
      </w:r>
      <w:hyperlink r:id="rId6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 Комплексная услуга по организации и проведению реверсных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13.5.2. Организация реверсной бизнес-миссии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7" w:name="P360"/>
      <w:bookmarkEnd w:id="27"/>
      <w:r w:rsidRPr="00734BBA">
        <w:rPr>
          <w:rFonts w:ascii="Times New Roman" w:hAnsi="Times New Roman" w:cs="Times New Roman"/>
          <w:sz w:val="28"/>
          <w:szCs w:val="2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95">
        <w:r w:rsidRPr="00734BBA">
          <w:rPr>
            <w:rFonts w:ascii="Times New Roman" w:hAnsi="Times New Roman" w:cs="Times New Roman"/>
            <w:color w:val="0000FF"/>
            <w:sz w:val="28"/>
            <w:szCs w:val="28"/>
          </w:rPr>
          <w:t>пунктах 13.2</w:t>
        </w:r>
      </w:hyperlink>
      <w:r w:rsidRPr="00734BBA">
        <w:rPr>
          <w:rFonts w:ascii="Times New Roman" w:hAnsi="Times New Roman" w:cs="Times New Roman"/>
          <w:sz w:val="28"/>
          <w:szCs w:val="28"/>
        </w:rPr>
        <w:t xml:space="preserve"> - </w:t>
      </w:r>
      <w:hyperlink w:anchor="P403">
        <w:r w:rsidRPr="00734BBA">
          <w:rPr>
            <w:rFonts w:ascii="Times New Roman" w:hAnsi="Times New Roman" w:cs="Times New Roman"/>
            <w:color w:val="0000FF"/>
            <w:sz w:val="28"/>
            <w:szCs w:val="28"/>
          </w:rPr>
          <w:t>13.7</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8" w:name="P363"/>
      <w:bookmarkEnd w:id="28"/>
      <w:r w:rsidRPr="00734BBA">
        <w:rPr>
          <w:rFonts w:ascii="Times New Roman" w:hAnsi="Times New Roman" w:cs="Times New Roman"/>
          <w:sz w:val="28"/>
          <w:szCs w:val="28"/>
        </w:rPr>
        <w:t>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"г" в ред. </w:t>
      </w:r>
      <w:hyperlink r:id="rId6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"д" в ред. </w:t>
      </w:r>
      <w:hyperlink r:id="rId7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аренду помещения и оборудования для переговоров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л) утратил силу. - </w:t>
      </w:r>
      <w:hyperlink r:id="rId7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13.5.5. В рамках предоставления комплексной услуги по организации реверсной бизнес-миссии услуги, указанные в </w:t>
      </w:r>
      <w:hyperlink w:anchor="P360">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63">
        <w:r w:rsidRPr="00734BBA">
          <w:rPr>
            <w:rFonts w:ascii="Times New Roman" w:hAnsi="Times New Roman" w:cs="Times New Roman"/>
            <w:color w:val="0000FF"/>
            <w:sz w:val="28"/>
            <w:szCs w:val="28"/>
          </w:rPr>
          <w:t>"г" пункта 13.5.2</w:t>
        </w:r>
      </w:hyperlink>
      <w:r w:rsidRPr="00734BBA">
        <w:rPr>
          <w:rFonts w:ascii="Times New Roman" w:hAnsi="Times New Roman" w:cs="Times New Roman"/>
          <w:sz w:val="28"/>
          <w:szCs w:val="28"/>
        </w:rPr>
        <w:t xml:space="preserve"> настоящих Требований, являются базовыми и предусматриваются в соглашении в обязательном порядке.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13.5.7. Базовые и дополнительные услуги, указанные в </w:t>
      </w:r>
      <w:hyperlink w:anchor="P360">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63">
        <w:r w:rsidRPr="00734BBA">
          <w:rPr>
            <w:rFonts w:ascii="Times New Roman" w:hAnsi="Times New Roman" w:cs="Times New Roman"/>
            <w:color w:val="0000FF"/>
            <w:sz w:val="28"/>
            <w:szCs w:val="28"/>
          </w:rPr>
          <w:t>"г" пункта 13.5.2</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3">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 Комплексная услуга по организации и проведению межрегиональных бизнес-миссий.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13.6.2. Организация межрегиональной бизнес-миссии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29" w:name="P383"/>
      <w:bookmarkEnd w:id="29"/>
      <w:r w:rsidRPr="00734BBA">
        <w:rPr>
          <w:rFonts w:ascii="Times New Roman" w:hAnsi="Times New Roman" w:cs="Times New Roman"/>
          <w:sz w:val="28"/>
          <w:szCs w:val="28"/>
        </w:rP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30" w:name="P385"/>
      <w:bookmarkEnd w:id="30"/>
      <w:r w:rsidRPr="00734BBA">
        <w:rPr>
          <w:rFonts w:ascii="Times New Roman" w:hAnsi="Times New Roman" w:cs="Times New Roman"/>
          <w:sz w:val="28"/>
          <w:szCs w:val="28"/>
        </w:rPr>
        <w:t>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"в" в ред. </w:t>
      </w:r>
      <w:hyperlink r:id="rId7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"г" в ред. </w:t>
      </w:r>
      <w:hyperlink r:id="rId7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аренду помещения и оборудования для переговоров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и) утратил силу. - </w:t>
      </w:r>
      <w:hyperlink r:id="rId76">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13.6.9. Базовые и дополнительные услуги, указанные в </w:t>
      </w:r>
      <w:hyperlink w:anchor="P383">
        <w:r w:rsidRPr="00734BBA">
          <w:rPr>
            <w:rFonts w:ascii="Times New Roman" w:hAnsi="Times New Roman" w:cs="Times New Roman"/>
            <w:color w:val="0000FF"/>
            <w:sz w:val="28"/>
            <w:szCs w:val="28"/>
          </w:rPr>
          <w:t>подпунктах "а"</w:t>
        </w:r>
      </w:hyperlink>
      <w:r w:rsidRPr="00734BBA">
        <w:rPr>
          <w:rFonts w:ascii="Times New Roman" w:hAnsi="Times New Roman" w:cs="Times New Roman"/>
          <w:sz w:val="28"/>
          <w:szCs w:val="28"/>
        </w:rPr>
        <w:t xml:space="preserve"> - </w:t>
      </w:r>
      <w:hyperlink w:anchor="P385">
        <w:r w:rsidRPr="00734BBA">
          <w:rPr>
            <w:rFonts w:ascii="Times New Roman" w:hAnsi="Times New Roman" w:cs="Times New Roman"/>
            <w:color w:val="0000FF"/>
            <w:sz w:val="28"/>
            <w:szCs w:val="28"/>
          </w:rPr>
          <w:t>"в" пункта 13.6.2</w:t>
        </w:r>
      </w:hyperlink>
      <w:r w:rsidRPr="00734BBA">
        <w:rPr>
          <w:rFonts w:ascii="Times New Roman" w:hAnsi="Times New Roman" w:cs="Times New Roman"/>
          <w:sz w:val="28"/>
          <w:szCs w:val="28"/>
        </w:rP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31" w:name="P403"/>
      <w:bookmarkEnd w:id="31"/>
      <w:r w:rsidRPr="00734BBA">
        <w:rPr>
          <w:rFonts w:ascii="Times New Roman" w:hAnsi="Times New Roman" w:cs="Times New Roman"/>
          <w:sz w:val="28"/>
          <w:szCs w:val="28"/>
        </w:rPr>
        <w:t xml:space="preserve">13.7. Комплексная услуга по организации участия субъектов малого и среднего предпринимательства в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мероприятиях на территории Российской Федерации и за пределами территории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79">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13.7.1. Участие субъекта малого и среднего предпринимательства в международном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734BBA" w:rsidRPr="00734BBA" w:rsidRDefault="00734BBA">
      <w:pPr>
        <w:pStyle w:val="ConsPlusNormal"/>
        <w:spacing w:before="200"/>
        <w:ind w:firstLine="540"/>
        <w:jc w:val="both"/>
        <w:rPr>
          <w:rFonts w:ascii="Times New Roman" w:hAnsi="Times New Roman" w:cs="Times New Roman"/>
          <w:sz w:val="28"/>
          <w:szCs w:val="28"/>
        </w:rPr>
      </w:pPr>
      <w:bookmarkStart w:id="32" w:name="P406"/>
      <w:bookmarkEnd w:id="32"/>
      <w:r w:rsidRPr="00734BBA">
        <w:rPr>
          <w:rFonts w:ascii="Times New Roman" w:hAnsi="Times New Roman" w:cs="Times New Roman"/>
          <w:sz w:val="28"/>
          <w:szCs w:val="28"/>
        </w:rPr>
        <w:t xml:space="preserve">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734BBA" w:rsidRPr="00734BBA" w:rsidRDefault="00734BBA">
      <w:pPr>
        <w:pStyle w:val="ConsPlusNormal"/>
        <w:spacing w:before="200"/>
        <w:ind w:firstLine="540"/>
        <w:jc w:val="both"/>
        <w:rPr>
          <w:rFonts w:ascii="Times New Roman" w:hAnsi="Times New Roman" w:cs="Times New Roman"/>
          <w:sz w:val="28"/>
          <w:szCs w:val="28"/>
        </w:rPr>
      </w:pPr>
      <w:bookmarkStart w:id="33" w:name="P407"/>
      <w:bookmarkEnd w:id="33"/>
      <w:r w:rsidRPr="00734BBA">
        <w:rPr>
          <w:rFonts w:ascii="Times New Roman" w:hAnsi="Times New Roman" w:cs="Times New Roman"/>
          <w:sz w:val="28"/>
          <w:szCs w:val="28"/>
        </w:rPr>
        <w:t xml:space="preserve">13.7.3. Организация участия субъектов малого и среднего предпринимательства в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 подбор международного отраслевого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-ярмарочного мероприятия для участия субъекта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пунктом 13.10.4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"б" в ред. </w:t>
      </w:r>
      <w:hyperlink r:id="rId8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"в" в ред. </w:t>
      </w:r>
      <w:hyperlink r:id="rId8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34" w:name="P413"/>
      <w:bookmarkEnd w:id="34"/>
      <w:r w:rsidRPr="00734BBA">
        <w:rPr>
          <w:rFonts w:ascii="Times New Roman" w:hAnsi="Times New Roman" w:cs="Times New Roman"/>
          <w:sz w:val="28"/>
          <w:szCs w:val="28"/>
        </w:rP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r w:rsidRPr="00734BBA">
          <w:rPr>
            <w:rFonts w:ascii="Times New Roman" w:hAnsi="Times New Roman" w:cs="Times New Roman"/>
            <w:color w:val="0000FF"/>
            <w:sz w:val="28"/>
            <w:szCs w:val="28"/>
          </w:rPr>
          <w:t>пунктом 13.10.1</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подготовку сувенирной продукции с логотипами субъектов малого и среднего предпринимательства - участников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 xml:space="preserve">-ярмарочных мероприятий на территории Российской Федерации и за пределами территории Российской Федерации, включая ручки, карандаши, </w:t>
      </w:r>
      <w:proofErr w:type="spellStart"/>
      <w:r w:rsidRPr="00734BBA">
        <w:rPr>
          <w:rFonts w:ascii="Times New Roman" w:hAnsi="Times New Roman" w:cs="Times New Roman"/>
          <w:sz w:val="28"/>
          <w:szCs w:val="28"/>
        </w:rPr>
        <w:t>флеш</w:t>
      </w:r>
      <w:proofErr w:type="spellEnd"/>
      <w:r w:rsidRPr="00734BBA">
        <w:rPr>
          <w:rFonts w:ascii="Times New Roman" w:hAnsi="Times New Roman" w:cs="Times New Roman"/>
          <w:sz w:val="28"/>
          <w:szCs w:val="28"/>
        </w:rPr>
        <w:t>-накопители;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аренду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w:t>
      </w:r>
      <w:proofErr w:type="spellStart"/>
      <w:r w:rsidRPr="00734BBA">
        <w:rPr>
          <w:rFonts w:ascii="Times New Roman" w:hAnsi="Times New Roman" w:cs="Times New Roman"/>
          <w:sz w:val="28"/>
          <w:szCs w:val="28"/>
        </w:rPr>
        <w:t>пп</w:t>
      </w:r>
      <w:proofErr w:type="spellEnd"/>
      <w:r w:rsidRPr="00734BBA">
        <w:rPr>
          <w:rFonts w:ascii="Times New Roman" w:hAnsi="Times New Roman" w:cs="Times New Roman"/>
          <w:sz w:val="28"/>
          <w:szCs w:val="28"/>
        </w:rPr>
        <w:t xml:space="preserve">. "е" в ред. </w:t>
      </w:r>
      <w:hyperlink r:id="rId8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утратил силу. - </w:t>
      </w:r>
      <w:hyperlink r:id="rId83">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hyperlink r:id="rId84">
        <w:r w:rsidRPr="00734BBA">
          <w:rPr>
            <w:rFonts w:ascii="Times New Roman" w:hAnsi="Times New Roman" w:cs="Times New Roman"/>
            <w:color w:val="0000FF"/>
            <w:sz w:val="28"/>
            <w:szCs w:val="28"/>
          </w:rPr>
          <w:t>ж</w:t>
        </w:r>
      </w:hyperlink>
      <w:r w:rsidRPr="00734BBA">
        <w:rPr>
          <w:rFonts w:ascii="Times New Roman" w:hAnsi="Times New Roman" w:cs="Times New Roman"/>
          <w:sz w:val="28"/>
          <w:szCs w:val="28"/>
        </w:rP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hyperlink r:id="rId85">
        <w:r w:rsidRPr="00734BBA">
          <w:rPr>
            <w:rFonts w:ascii="Times New Roman" w:hAnsi="Times New Roman" w:cs="Times New Roman"/>
            <w:color w:val="0000FF"/>
            <w:sz w:val="28"/>
            <w:szCs w:val="28"/>
          </w:rPr>
          <w:t>з</w:t>
        </w:r>
      </w:hyperlink>
      <w:r w:rsidRPr="00734BBA">
        <w:rPr>
          <w:rFonts w:ascii="Times New Roman" w:hAnsi="Times New Roman" w:cs="Times New Roman"/>
          <w:sz w:val="28"/>
          <w:szCs w:val="28"/>
        </w:rPr>
        <w:t xml:space="preserve">) поиск и подбор для субъектов малого и среднего предпринимательства - участников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 xml:space="preserve">-ярмарочных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мероприятиях на территории Российской Федерации и за пределами территории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hyperlink r:id="rId86">
        <w:r w:rsidRPr="00734BBA">
          <w:rPr>
            <w:rFonts w:ascii="Times New Roman" w:hAnsi="Times New Roman" w:cs="Times New Roman"/>
            <w:color w:val="0000FF"/>
            <w:sz w:val="28"/>
            <w:szCs w:val="28"/>
          </w:rPr>
          <w:t>и</w:t>
        </w:r>
      </w:hyperlink>
      <w:r w:rsidRPr="00734BBA">
        <w:rPr>
          <w:rFonts w:ascii="Times New Roman" w:hAnsi="Times New Roman" w:cs="Times New Roman"/>
          <w:sz w:val="28"/>
          <w:szCs w:val="28"/>
        </w:rPr>
        <w:t xml:space="preserve">) аренду площадей для обеспечения деловых мероприятий, включая аренду переговорного комплекса в рамках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-ярмарочного мероприятия для проведения переговоров;</w:t>
      </w:r>
    </w:p>
    <w:p w:rsidR="00734BBA" w:rsidRPr="00734BBA" w:rsidRDefault="00734BBA">
      <w:pPr>
        <w:pStyle w:val="ConsPlusNormal"/>
        <w:spacing w:before="200"/>
        <w:ind w:firstLine="540"/>
        <w:jc w:val="both"/>
        <w:rPr>
          <w:rFonts w:ascii="Times New Roman" w:hAnsi="Times New Roman" w:cs="Times New Roman"/>
          <w:sz w:val="28"/>
          <w:szCs w:val="28"/>
        </w:rPr>
      </w:pPr>
      <w:hyperlink r:id="rId87">
        <w:r w:rsidRPr="00734BBA">
          <w:rPr>
            <w:rFonts w:ascii="Times New Roman" w:hAnsi="Times New Roman" w:cs="Times New Roman"/>
            <w:color w:val="0000FF"/>
            <w:sz w:val="28"/>
            <w:szCs w:val="28"/>
          </w:rPr>
          <w:t>к</w:t>
        </w:r>
      </w:hyperlink>
      <w:r w:rsidRPr="00734BBA">
        <w:rPr>
          <w:rFonts w:ascii="Times New Roman" w:hAnsi="Times New Roman" w:cs="Times New Roman"/>
          <w:sz w:val="28"/>
          <w:szCs w:val="28"/>
        </w:rPr>
        <w:t>) оплату регистрационных сборов за представителей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hyperlink r:id="rId88">
        <w:r w:rsidRPr="00734BBA">
          <w:rPr>
            <w:rFonts w:ascii="Times New Roman" w:hAnsi="Times New Roman" w:cs="Times New Roman"/>
            <w:color w:val="0000FF"/>
            <w:sz w:val="28"/>
            <w:szCs w:val="28"/>
          </w:rPr>
          <w:t>л</w:t>
        </w:r>
      </w:hyperlink>
      <w:r w:rsidRPr="00734BBA">
        <w:rPr>
          <w:rFonts w:ascii="Times New Roman" w:hAnsi="Times New Roman" w:cs="Times New Roman"/>
          <w:sz w:val="28"/>
          <w:szCs w:val="28"/>
        </w:rPr>
        <w:t xml:space="preserve">) техническое и лингвистическое сопровождение переговоров в рамках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hyperlink r:id="rId89">
        <w:r w:rsidRPr="00734BBA">
          <w:rPr>
            <w:rFonts w:ascii="Times New Roman" w:hAnsi="Times New Roman" w:cs="Times New Roman"/>
            <w:color w:val="0000FF"/>
            <w:sz w:val="28"/>
            <w:szCs w:val="28"/>
          </w:rPr>
          <w:t>м</w:t>
        </w:r>
      </w:hyperlink>
      <w:r w:rsidRPr="00734BBA">
        <w:rPr>
          <w:rFonts w:ascii="Times New Roman" w:hAnsi="Times New Roman" w:cs="Times New Roman"/>
          <w:sz w:val="28"/>
          <w:szCs w:val="28"/>
        </w:rP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13.7.4. Планирование и начало организационных работ по проведению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 xml:space="preserve">-ярмарочных и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мероприятий осуществляется не позднее чем за 2 (два) месяца до даты проведения соответствующего мероприятия.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мероприятиях на территории Российской Федерации и за пределами территории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13.7.6. В рамках предоставления комплексной услуги по организации участия субъектов малого и среднего предпринимательства в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мероприятиях на территории Российской Федерации и за пределами территории Российской Федерации услуги, указанные в подпунктах "а" и "е" пункта 13.7.3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1">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13.7.7. Базовые и дополнительные услуги, указанные в </w:t>
      </w:r>
      <w:hyperlink w:anchor="P407">
        <w:r w:rsidRPr="00734BBA">
          <w:rPr>
            <w:rFonts w:ascii="Times New Roman" w:hAnsi="Times New Roman" w:cs="Times New Roman"/>
            <w:color w:val="0000FF"/>
            <w:sz w:val="28"/>
            <w:szCs w:val="28"/>
          </w:rPr>
          <w:t>пункте 13.7.3</w:t>
        </w:r>
      </w:hyperlink>
      <w:r w:rsidRPr="00734BBA">
        <w:rPr>
          <w:rFonts w:ascii="Times New Roman" w:hAnsi="Times New Roman" w:cs="Times New Roman"/>
          <w:sz w:val="28"/>
          <w:szCs w:val="28"/>
        </w:rPr>
        <w:t xml:space="preserve"> настоящих Требований, за исключением дополнительной услуги, указанной в </w:t>
      </w:r>
      <w:hyperlink w:anchor="P413">
        <w:r w:rsidRPr="00734BBA">
          <w:rPr>
            <w:rFonts w:ascii="Times New Roman" w:hAnsi="Times New Roman" w:cs="Times New Roman"/>
            <w:color w:val="0000FF"/>
            <w:sz w:val="28"/>
            <w:szCs w:val="28"/>
          </w:rPr>
          <w:t>подпункте "г" пункта 13.7.3</w:t>
        </w:r>
      </w:hyperlink>
      <w:r w:rsidRPr="00734BBA">
        <w:rPr>
          <w:rFonts w:ascii="Times New Roman" w:hAnsi="Times New Roman" w:cs="Times New Roman"/>
          <w:sz w:val="28"/>
          <w:szCs w:val="28"/>
        </w:rPr>
        <w:t xml:space="preserve">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Дополнительная услуга, указанная в </w:t>
      </w:r>
      <w:hyperlink w:anchor="P413">
        <w:r w:rsidRPr="00734BBA">
          <w:rPr>
            <w:rFonts w:ascii="Times New Roman" w:hAnsi="Times New Roman" w:cs="Times New Roman"/>
            <w:color w:val="0000FF"/>
            <w:sz w:val="28"/>
            <w:szCs w:val="28"/>
          </w:rPr>
          <w:t>подпункте "г" пункта 13.7.3</w:t>
        </w:r>
      </w:hyperlink>
      <w:r w:rsidRPr="00734BBA">
        <w:rPr>
          <w:rFonts w:ascii="Times New Roman" w:hAnsi="Times New Roman" w:cs="Times New Roman"/>
          <w:sz w:val="28"/>
          <w:szCs w:val="28"/>
        </w:rPr>
        <w:t xml:space="preserve"> настоящих Требований, предоставляется субъектам малого и среднего предпринимательства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xml:space="preserve">, указанных в </w:t>
      </w:r>
      <w:hyperlink w:anchor="P505">
        <w:r w:rsidRPr="00734BBA">
          <w:rPr>
            <w:rFonts w:ascii="Times New Roman" w:hAnsi="Times New Roman" w:cs="Times New Roman"/>
            <w:color w:val="0000FF"/>
            <w:sz w:val="28"/>
            <w:szCs w:val="28"/>
          </w:rPr>
          <w:t>пункте 13.10.1</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2">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13.7.9. Расходы по перелету, проживанию и питанию, визовому обеспечению участники международных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мероприятий несут самостоятельно.</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13.7.10. Иные организации дополнительно включаются ЦПЭ в состав участников международного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-ярмарочного мероприятия, но не более 40% от участников и не более 2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13.7.11. В случае наличия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 xml:space="preserve">-ярмарочного мероприятия в перечне международных мероприятий, формируемом в соответствии с </w:t>
      </w:r>
      <w:hyperlink r:id="rId93">
        <w:r w:rsidRPr="00734BBA">
          <w:rPr>
            <w:rFonts w:ascii="Times New Roman" w:hAnsi="Times New Roman" w:cs="Times New Roman"/>
            <w:color w:val="0000FF"/>
            <w:sz w:val="28"/>
            <w:szCs w:val="28"/>
          </w:rPr>
          <w:t>пунктом 23</w:t>
        </w:r>
      </w:hyperlink>
      <w:r w:rsidRPr="00734BBA">
        <w:rPr>
          <w:rFonts w:ascii="Times New Roman" w:hAnsi="Times New Roman" w:cs="Times New Roman"/>
          <w:sz w:val="28"/>
          <w:szCs w:val="28"/>
        </w:rP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-ярмарочных мероприятиях осуществляется по согласованию с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13.7.12. Базовые и дополнительные услуги, указанные в подпунктах "а", "б" и "з" пункта 13.7.3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пункте 8.3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rsidR="00734BBA" w:rsidRPr="00734BBA" w:rsidRDefault="00734BBA">
      <w:pPr>
        <w:pStyle w:val="ConsPlusNormal"/>
        <w:spacing w:before="200"/>
        <w:ind w:firstLine="540"/>
        <w:jc w:val="both"/>
        <w:rPr>
          <w:rFonts w:ascii="Times New Roman" w:hAnsi="Times New Roman" w:cs="Times New Roman"/>
          <w:sz w:val="28"/>
          <w:szCs w:val="28"/>
        </w:rPr>
      </w:pPr>
      <w:bookmarkStart w:id="35" w:name="P439"/>
      <w:bookmarkEnd w:id="35"/>
      <w:r w:rsidRPr="00734BBA">
        <w:rPr>
          <w:rFonts w:ascii="Times New Roman" w:hAnsi="Times New Roman" w:cs="Times New Roman"/>
          <w:sz w:val="28"/>
          <w:szCs w:val="28"/>
        </w:rP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адаптацию и перевод информации, указанной на упаковке товара, других материалах, включая съемку продукта;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13.8.1 в ред. </w:t>
      </w:r>
      <w:hyperlink r:id="rId9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подпунктах "а" и "в" пункта 13.8.1 настоящих Требований, являются базовыми и предусматриваются в соглашении в обязательном порядке.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13.8.4. Базовые и дополнительные услуги, указанные в </w:t>
      </w:r>
      <w:hyperlink w:anchor="P439">
        <w:r w:rsidRPr="00734BBA">
          <w:rPr>
            <w:rFonts w:ascii="Times New Roman" w:hAnsi="Times New Roman" w:cs="Times New Roman"/>
            <w:color w:val="0000FF"/>
            <w:sz w:val="28"/>
            <w:szCs w:val="28"/>
          </w:rPr>
          <w:t>пункте 13.8.1</w:t>
        </w:r>
      </w:hyperlink>
      <w:r w:rsidRPr="00734BBA">
        <w:rPr>
          <w:rFonts w:ascii="Times New Roman" w:hAnsi="Times New Roman" w:cs="Times New Roman"/>
          <w:sz w:val="28"/>
          <w:szCs w:val="28"/>
        </w:rPr>
        <w:t xml:space="preserve"> настоящих Требований, предоставляются субъектам малого и среднего предпринимательства на безвозмездной основе.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97">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Абзац утратил силу. - </w:t>
      </w:r>
      <w:hyperlink r:id="rId98">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13.8.6. Утратил силу. - </w:t>
      </w:r>
      <w:hyperlink r:id="rId99">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rsidR="00734BBA" w:rsidRPr="00734BBA" w:rsidRDefault="00734BBA">
      <w:pPr>
        <w:pStyle w:val="ConsPlusNormal"/>
        <w:spacing w:before="200"/>
        <w:ind w:firstLine="540"/>
        <w:jc w:val="both"/>
        <w:rPr>
          <w:rFonts w:ascii="Times New Roman" w:hAnsi="Times New Roman" w:cs="Times New Roman"/>
          <w:sz w:val="28"/>
          <w:szCs w:val="28"/>
        </w:rPr>
      </w:pPr>
      <w:bookmarkStart w:id="36" w:name="P455"/>
      <w:bookmarkEnd w:id="36"/>
      <w:r w:rsidRPr="00734BBA">
        <w:rPr>
          <w:rFonts w:ascii="Times New Roman" w:hAnsi="Times New Roman" w:cs="Times New Roman"/>
          <w:sz w:val="28"/>
          <w:szCs w:val="28"/>
        </w:rPr>
        <w:t>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w:t>
      </w:r>
      <w:proofErr w:type="spellStart"/>
      <w:r w:rsidRPr="00734BBA">
        <w:rPr>
          <w:rFonts w:ascii="Times New Roman" w:hAnsi="Times New Roman" w:cs="Times New Roman"/>
          <w:sz w:val="28"/>
          <w:szCs w:val="28"/>
        </w:rPr>
        <w:t>экспортно</w:t>
      </w:r>
      <w:proofErr w:type="spellEnd"/>
      <w:r w:rsidRPr="00734BBA">
        <w:rPr>
          <w:rFonts w:ascii="Times New Roman" w:hAnsi="Times New Roman" w:cs="Times New Roman"/>
          <w:sz w:val="28"/>
          <w:szCs w:val="28"/>
        </w:rPr>
        <w:t xml:space="preserve">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w:t>
      </w:r>
      <w:proofErr w:type="spellStart"/>
      <w:r w:rsidRPr="00734BBA">
        <w:rPr>
          <w:rFonts w:ascii="Times New Roman" w:hAnsi="Times New Roman" w:cs="Times New Roman"/>
          <w:sz w:val="28"/>
          <w:szCs w:val="28"/>
        </w:rPr>
        <w:t>трекеров</w:t>
      </w:r>
      <w:proofErr w:type="spellEnd"/>
      <w:r w:rsidRPr="00734BBA">
        <w:rPr>
          <w:rFonts w:ascii="Times New Roman" w:hAnsi="Times New Roman" w:cs="Times New Roman"/>
          <w:sz w:val="28"/>
          <w:szCs w:val="28"/>
        </w:rPr>
        <w:t>, наставников) и методическое сопровождение реализации акселерационной программы "Экспортный форсаж" обеспечивает Школа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базы субъектов малого и среднего предпринимательства - потенциальных участников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проведение мероприятий, направленных на отбор субъектов малого и среднего предпринимательства для участия в программе;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г) формирование перечня кандидатов в специалисты акселерационных программ (тренеры, наставники, </w:t>
      </w:r>
      <w:proofErr w:type="spellStart"/>
      <w:r w:rsidRPr="00734BBA">
        <w:rPr>
          <w:rFonts w:ascii="Times New Roman" w:hAnsi="Times New Roman" w:cs="Times New Roman"/>
          <w:sz w:val="28"/>
          <w:szCs w:val="28"/>
        </w:rPr>
        <w:t>трекеры</w:t>
      </w:r>
      <w:proofErr w:type="spellEnd"/>
      <w:r w:rsidRPr="00734BBA">
        <w:rPr>
          <w:rFonts w:ascii="Times New Roman" w:hAnsi="Times New Roman" w:cs="Times New Roman"/>
          <w:sz w:val="28"/>
          <w:szCs w:val="28"/>
        </w:rPr>
        <w:t>)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rsidRPr="00734BBA">
        <w:rPr>
          <w:rFonts w:ascii="Times New Roman" w:hAnsi="Times New Roman" w:cs="Times New Roman"/>
          <w:sz w:val="28"/>
          <w:szCs w:val="28"/>
        </w:rPr>
        <w:t>флипчартов</w:t>
      </w:r>
      <w:proofErr w:type="spellEnd"/>
      <w:r w:rsidRPr="00734BBA">
        <w:rPr>
          <w:rFonts w:ascii="Times New Roman" w:hAnsi="Times New Roman" w:cs="Times New Roman"/>
          <w:sz w:val="28"/>
          <w:szCs w:val="28"/>
        </w:rPr>
        <w:t>, закупку канцелярских принадлежностей (блокноты, ручки, карандаши и другое), обеспечение участников программы печатными раздаточными материалами;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w:t>
      </w:r>
      <w:proofErr w:type="spellStart"/>
      <w:r w:rsidRPr="00734BBA">
        <w:rPr>
          <w:rFonts w:ascii="Times New Roman" w:hAnsi="Times New Roman" w:cs="Times New Roman"/>
          <w:sz w:val="28"/>
          <w:szCs w:val="28"/>
        </w:rPr>
        <w:t>постакселерационный</w:t>
      </w:r>
      <w:proofErr w:type="spellEnd"/>
      <w:r w:rsidRPr="00734BBA">
        <w:rPr>
          <w:rFonts w:ascii="Times New Roman" w:hAnsi="Times New Roman" w:cs="Times New Roman"/>
          <w:sz w:val="28"/>
          <w:szCs w:val="28"/>
        </w:rPr>
        <w:t xml:space="preserve"> периоды;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з) привлечение </w:t>
      </w:r>
      <w:proofErr w:type="spellStart"/>
      <w:r w:rsidRPr="00734BBA">
        <w:rPr>
          <w:rFonts w:ascii="Times New Roman" w:hAnsi="Times New Roman" w:cs="Times New Roman"/>
          <w:sz w:val="28"/>
          <w:szCs w:val="28"/>
        </w:rPr>
        <w:t>трекеров</w:t>
      </w:r>
      <w:proofErr w:type="spellEnd"/>
      <w:r w:rsidRPr="00734BBA">
        <w:rPr>
          <w:rFonts w:ascii="Times New Roman" w:hAnsi="Times New Roman" w:cs="Times New Roman"/>
          <w:sz w:val="28"/>
          <w:szCs w:val="28"/>
        </w:rPr>
        <w:t xml:space="preserve">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13.9.7. Межмодульное и </w:t>
      </w:r>
      <w:proofErr w:type="spellStart"/>
      <w:r w:rsidRPr="00734BBA">
        <w:rPr>
          <w:rFonts w:ascii="Times New Roman" w:hAnsi="Times New Roman" w:cs="Times New Roman"/>
          <w:sz w:val="28"/>
          <w:szCs w:val="28"/>
        </w:rPr>
        <w:t>постакселерационное</w:t>
      </w:r>
      <w:proofErr w:type="spellEnd"/>
      <w:r w:rsidRPr="00734BBA">
        <w:rPr>
          <w:rFonts w:ascii="Times New Roman" w:hAnsi="Times New Roman" w:cs="Times New Roman"/>
          <w:sz w:val="28"/>
          <w:szCs w:val="28"/>
        </w:rPr>
        <w:t xml:space="preserve"> сопровождение может проводиться наставниками очно и (или) в формате телефонных переговоров и (или) посредством видеоконференцсвязи.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формирование перечня кандидатов в тренеры и наставники в субъекте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г) формирование базы субъектов малого и среднего предпринимательства - потенциальных участников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д) проведение мероприятий, направленных на отбор субъектов малого и среднего предпринимательства для участия в программе;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rsidRPr="00734BBA">
        <w:rPr>
          <w:rFonts w:ascii="Times New Roman" w:hAnsi="Times New Roman" w:cs="Times New Roman"/>
          <w:sz w:val="28"/>
          <w:szCs w:val="28"/>
        </w:rPr>
        <w:t>флипчартов</w:t>
      </w:r>
      <w:proofErr w:type="spellEnd"/>
      <w:r w:rsidRPr="00734BBA">
        <w:rPr>
          <w:rFonts w:ascii="Times New Roman" w:hAnsi="Times New Roman" w:cs="Times New Roman"/>
          <w:sz w:val="28"/>
          <w:szCs w:val="28"/>
        </w:rPr>
        <w:t>, закупку канцелярских принадлежностей (блокноты, ручки, карандаши и другое), обеспечение участников программы раздаточными материалами;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ж) привлечение тренеров и проведение информационно-консультационных модулей, в том числе с использованием видеоконференцсвязи;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подбор партнерской организации, соответствующей следующим критериям:</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содействие субъектам малого и среднего предпринимательства в участии в комплексной акселерационной программе партнерской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13.9.12. Комплексная акселерационная программа партнерской организаций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б) поиск и подбор потенциальных иностранных покупателей для субъектов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734BBA" w:rsidRPr="00734BBA" w:rsidRDefault="00734BBA">
      <w:pPr>
        <w:pStyle w:val="ConsPlusNormal"/>
        <w:spacing w:before="200"/>
        <w:ind w:firstLine="540"/>
        <w:jc w:val="both"/>
        <w:rPr>
          <w:rFonts w:ascii="Times New Roman" w:hAnsi="Times New Roman" w:cs="Times New Roman"/>
          <w:sz w:val="28"/>
          <w:szCs w:val="28"/>
        </w:rPr>
      </w:pPr>
      <w:bookmarkStart w:id="37" w:name="P498"/>
      <w:bookmarkEnd w:id="37"/>
      <w:r w:rsidRPr="00734BBA">
        <w:rPr>
          <w:rFonts w:ascii="Times New Roman" w:hAnsi="Times New Roman" w:cs="Times New Roman"/>
          <w:sz w:val="28"/>
          <w:szCs w:val="28"/>
        </w:rPr>
        <w:t xml:space="preserve">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обучение субъекта малого и среднего предпринимательства по вопросам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98">
        <w:r w:rsidRPr="00734BBA">
          <w:rPr>
            <w:rFonts w:ascii="Times New Roman" w:hAnsi="Times New Roman" w:cs="Times New Roman"/>
            <w:color w:val="0000FF"/>
            <w:sz w:val="28"/>
            <w:szCs w:val="28"/>
          </w:rPr>
          <w:t>пунктом 13.9.13</w:t>
        </w:r>
      </w:hyperlink>
      <w:r w:rsidRPr="00734BBA">
        <w:rPr>
          <w:rFonts w:ascii="Times New Roman" w:hAnsi="Times New Roman" w:cs="Times New Roman"/>
          <w:sz w:val="28"/>
          <w:szCs w:val="28"/>
        </w:rP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76">
        <w:r w:rsidRPr="00734BBA">
          <w:rPr>
            <w:rFonts w:ascii="Times New Roman" w:hAnsi="Times New Roman" w:cs="Times New Roman"/>
            <w:color w:val="0000FF"/>
            <w:sz w:val="28"/>
            <w:szCs w:val="28"/>
          </w:rPr>
          <w:t>пунктах 13.1</w:t>
        </w:r>
      </w:hyperlink>
      <w:r w:rsidRPr="00734BBA">
        <w:rPr>
          <w:rFonts w:ascii="Times New Roman" w:hAnsi="Times New Roman" w:cs="Times New Roman"/>
          <w:sz w:val="28"/>
          <w:szCs w:val="28"/>
        </w:rPr>
        <w:t xml:space="preserve"> - </w:t>
      </w:r>
      <w:hyperlink w:anchor="P455">
        <w:r w:rsidRPr="00734BBA">
          <w:rPr>
            <w:rFonts w:ascii="Times New Roman" w:hAnsi="Times New Roman" w:cs="Times New Roman"/>
            <w:color w:val="0000FF"/>
            <w:sz w:val="28"/>
            <w:szCs w:val="28"/>
          </w:rPr>
          <w:t>13.9</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bookmarkStart w:id="38" w:name="P505"/>
      <w:bookmarkEnd w:id="38"/>
      <w:r w:rsidRPr="00734BBA">
        <w:rPr>
          <w:rFonts w:ascii="Times New Roman" w:hAnsi="Times New Roman" w:cs="Times New Roman"/>
          <w:sz w:val="28"/>
          <w:szCs w:val="28"/>
        </w:rP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13.10.1.1. Услуга, предусмотренная </w:t>
      </w:r>
      <w:hyperlink w:anchor="P505">
        <w:r w:rsidRPr="00734BBA">
          <w:rPr>
            <w:rFonts w:ascii="Times New Roman" w:hAnsi="Times New Roman" w:cs="Times New Roman"/>
            <w:color w:val="0000FF"/>
            <w:sz w:val="28"/>
            <w:szCs w:val="28"/>
          </w:rPr>
          <w:t>пунктом 13.10.1</w:t>
        </w:r>
      </w:hyperlink>
      <w:r w:rsidRPr="00734BBA">
        <w:rPr>
          <w:rFonts w:ascii="Times New Roman" w:hAnsi="Times New Roman" w:cs="Times New Roman"/>
          <w:sz w:val="28"/>
          <w:szCs w:val="28"/>
        </w:rPr>
        <w:t xml:space="preserve"> настоящих Требований, предоставляется субъекту малого и среднего предпринимательства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13.10.1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13.10.1.2 введен </w:t>
      </w:r>
      <w:hyperlink r:id="rId100">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13.10.2 - 13.10.3.3. Утратили силу. - </w:t>
      </w:r>
      <w:hyperlink r:id="rId101">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39" w:name="P510"/>
      <w:bookmarkEnd w:id="39"/>
      <w:r w:rsidRPr="00734BBA">
        <w:rPr>
          <w:rFonts w:ascii="Times New Roman" w:hAnsi="Times New Roman" w:cs="Times New Roman"/>
          <w:sz w:val="28"/>
          <w:szCs w:val="28"/>
        </w:rPr>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13.10.4.2. Коммерческое предложение должно содержать в том числе следующую информацию:</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краткое описание экспортируемых товаров (работ, услуг) с указанием ключевых количественных, качественных, технических характеристик;</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цену экспортной поставки на единицу товара (работы, услуги);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возможные условия расчетов (возможность предоставления отсрочки платежа, предпочитаемые формы расчетов и другое);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условия </w:t>
      </w:r>
      <w:proofErr w:type="spellStart"/>
      <w:r w:rsidRPr="00734BBA">
        <w:rPr>
          <w:rFonts w:ascii="Times New Roman" w:hAnsi="Times New Roman" w:cs="Times New Roman"/>
          <w:sz w:val="28"/>
          <w:szCs w:val="28"/>
        </w:rPr>
        <w:t>постпродажного</w:t>
      </w:r>
      <w:proofErr w:type="spellEnd"/>
      <w:r w:rsidRPr="00734BBA">
        <w:rPr>
          <w:rFonts w:ascii="Times New Roman" w:hAnsi="Times New Roman" w:cs="Times New Roman"/>
          <w:sz w:val="28"/>
          <w:szCs w:val="28"/>
        </w:rPr>
        <w:t xml:space="preserve"> и гарантийного обслуживания;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наличие международных сертификатов соответствия на продукцию и (или) производственный процесс;</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контактную информацию.</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 Перед предоставлением, а также при необходимости в период оказания комплексных услуг, указанных в пунктах 13.1 - 13.8 настоящих Требований, ЦПЭ проводит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 введен </w:t>
      </w:r>
      <w:hyperlink r:id="rId10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13.11.1.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13.11.1 введен </w:t>
      </w:r>
      <w:hyperlink r:id="rId10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13.11.2 введен </w:t>
      </w:r>
      <w:hyperlink r:id="rId10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bookmarkStart w:id="40" w:name="P527"/>
      <w:bookmarkEnd w:id="40"/>
      <w:r w:rsidRPr="00734BBA">
        <w:rPr>
          <w:rFonts w:ascii="Times New Roman" w:hAnsi="Times New Roman" w:cs="Times New Roman"/>
          <w:sz w:val="28"/>
          <w:szCs w:val="28"/>
        </w:rP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органом исполнительной власти субъекта Российской Федерации, ЦПЭ и Школой экспорта РЭЦ.</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14.1 в ред. </w:t>
      </w:r>
      <w:hyperlink r:id="rId105">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14.1.2. В качестве оператора программы экспортных семинаров ЦПЭ обеспечивает: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реализацию программы в утвержденном формате и объеме, включая формирование штата региональных тренеров;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формирование базы данных предприятий, участвовавших в экспортных семинарах;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производство раздаточных материалов и их тиражирование в необходимом для экспортного семинара объеме;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закупку канцелярских принадлежностей (блокноты, ручки, карандаши и другое) для участников экспортных семинаров;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организацию экспортных семинаров в соответствии с соглашением о реализации программы экспортных семинаров.</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14.4. Проведение экспортных семинаров для иных организаций осуществляется на платной основе.</w:t>
      </w:r>
    </w:p>
    <w:p w:rsidR="00734BBA" w:rsidRPr="00734BBA" w:rsidRDefault="00734BBA">
      <w:pPr>
        <w:pStyle w:val="ConsPlusNormal"/>
        <w:spacing w:before="200"/>
        <w:ind w:firstLine="540"/>
        <w:jc w:val="both"/>
        <w:rPr>
          <w:rFonts w:ascii="Times New Roman" w:hAnsi="Times New Roman" w:cs="Times New Roman"/>
          <w:sz w:val="28"/>
          <w:szCs w:val="28"/>
        </w:rPr>
      </w:pPr>
      <w:bookmarkStart w:id="41" w:name="P546"/>
      <w:bookmarkEnd w:id="41"/>
      <w:r w:rsidRPr="00734BBA">
        <w:rPr>
          <w:rFonts w:ascii="Times New Roman" w:hAnsi="Times New Roman" w:cs="Times New Roman"/>
          <w:sz w:val="28"/>
          <w:szCs w:val="28"/>
        </w:rP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06">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15.1. Абзац утратил силу. - </w:t>
      </w:r>
      <w:hyperlink r:id="rId107">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70">
        <w:r w:rsidRPr="00734BBA">
          <w:rPr>
            <w:rFonts w:ascii="Times New Roman" w:hAnsi="Times New Roman" w:cs="Times New Roman"/>
            <w:color w:val="0000FF"/>
            <w:sz w:val="28"/>
            <w:szCs w:val="28"/>
          </w:rPr>
          <w:t>пункте 12.3</w:t>
        </w:r>
      </w:hyperlink>
      <w:r w:rsidRPr="00734BBA">
        <w:rPr>
          <w:rFonts w:ascii="Times New Roman" w:hAnsi="Times New Roman" w:cs="Times New Roman"/>
          <w:sz w:val="28"/>
          <w:szCs w:val="28"/>
        </w:rPr>
        <w:t xml:space="preserve"> настоящих Требований.</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(в ред. </w:t>
      </w:r>
      <w:hyperlink r:id="rId108">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15.2. Утратил силу. - </w:t>
      </w:r>
      <w:hyperlink r:id="rId109">
        <w:r w:rsidRPr="00734BBA">
          <w:rPr>
            <w:rFonts w:ascii="Times New Roman" w:hAnsi="Times New Roman" w:cs="Times New Roman"/>
            <w:color w:val="0000FF"/>
            <w:sz w:val="28"/>
            <w:szCs w:val="28"/>
          </w:rPr>
          <w:t>Приказ</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46">
        <w:r w:rsidRPr="00734BBA">
          <w:rPr>
            <w:rFonts w:ascii="Times New Roman" w:hAnsi="Times New Roman" w:cs="Times New Roman"/>
            <w:color w:val="0000FF"/>
            <w:sz w:val="28"/>
            <w:szCs w:val="28"/>
          </w:rPr>
          <w:t>пункте 15</w:t>
        </w:r>
      </w:hyperlink>
      <w:r w:rsidRPr="00734BBA">
        <w:rPr>
          <w:rFonts w:ascii="Times New Roman" w:hAnsi="Times New Roman" w:cs="Times New Roman"/>
          <w:sz w:val="28"/>
          <w:szCs w:val="28"/>
        </w:rPr>
        <w:t xml:space="preserve"> настоящих Требований, на основании иных правовых актов Российской Федерации.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15.4. Услуга, предусмотренная </w:t>
      </w:r>
      <w:hyperlink w:anchor="P546">
        <w:r w:rsidRPr="00734BBA">
          <w:rPr>
            <w:rFonts w:ascii="Times New Roman" w:hAnsi="Times New Roman" w:cs="Times New Roman"/>
            <w:color w:val="0000FF"/>
            <w:sz w:val="28"/>
            <w:szCs w:val="28"/>
          </w:rPr>
          <w:t>пунктом 15</w:t>
        </w:r>
      </w:hyperlink>
      <w:r w:rsidRPr="00734BBA">
        <w:rPr>
          <w:rFonts w:ascii="Times New Roman" w:hAnsi="Times New Roman" w:cs="Times New Roman"/>
          <w:sz w:val="28"/>
          <w:szCs w:val="28"/>
        </w:rPr>
        <w:t xml:space="preserve"> настоящих Требований, предоставляется субъекту малого и среднего предпринимательства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spacing w:before="200"/>
        <w:ind w:firstLine="540"/>
        <w:jc w:val="both"/>
        <w:rPr>
          <w:rFonts w:ascii="Times New Roman" w:hAnsi="Times New Roman" w:cs="Times New Roman"/>
          <w:sz w:val="28"/>
          <w:szCs w:val="28"/>
        </w:rPr>
      </w:pPr>
      <w:bookmarkStart w:id="42" w:name="P554"/>
      <w:bookmarkEnd w:id="42"/>
      <w:r w:rsidRPr="00734BBA">
        <w:rPr>
          <w:rFonts w:ascii="Times New Roman" w:hAnsi="Times New Roman" w:cs="Times New Roman"/>
          <w:sz w:val="28"/>
          <w:szCs w:val="28"/>
        </w:rP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 в ред. </w:t>
      </w:r>
      <w:hyperlink r:id="rId11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пункте 16 настоящих Требований, на основании иных правовых актов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16.1 введен </w:t>
      </w:r>
      <w:hyperlink r:id="rId11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16.2. Содействие в правовой охране за пределами территории Российской Федерации объектов интеллектуальной собственности также включает:</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постановлением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&lt;1&gt; Собрание законодательства Российской Федерации, 2008, N 51, ст. 6170; 2021, N 26, ст. 4948.</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ind w:firstLine="540"/>
        <w:jc w:val="both"/>
        <w:rPr>
          <w:rFonts w:ascii="Times New Roman" w:hAnsi="Times New Roman" w:cs="Times New Roman"/>
          <w:sz w:val="28"/>
          <w:szCs w:val="28"/>
        </w:rPr>
      </w:pPr>
      <w:r w:rsidRPr="00734BBA">
        <w:rPr>
          <w:rFonts w:ascii="Times New Roman" w:hAnsi="Times New Roman" w:cs="Times New Roman"/>
          <w:sz w:val="28"/>
          <w:szCs w:val="2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международной заявки и делопроизводство в отношении такой заявки;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международную регистрацию товарного знака в соответствии с Мадридским соглашением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инструкцией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подачу заявки на международную регистрацию товарного знака и делопроизводство в отношении такой заявки;</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получение международной регистрации промышленного образца в соответствии с Женевским актом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подготовку и подачу заявки на международную регистрацию промышленного образца и делопроизводство в отношении такой заявки.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16.2 введен </w:t>
      </w:r>
      <w:hyperlink r:id="rId11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16.3. В рамках предоставления услуги, предусмотренной пунктом 16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16.3 введен </w:t>
      </w:r>
      <w:hyperlink r:id="rId11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 в ред. </w:t>
      </w:r>
      <w:hyperlink r:id="rId114">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17.1. Маркетинговое исследование должно включать в себя в том числе: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объем целевого рынка, выраженный в натуральных и (или) денежных показателях в млн долл. США;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прогнозы потребления в течение не менее 3 (трех) следующих лет с подтверждением исчислимых значений;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сведения об импорте товара (работы, услуги) в указанную страну в натуральном и денежном выражениях в млн долл. США;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потенциальных потребителей с указанием их количества;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покупательской способности потенциальных потребителей и потребительского поведения (предпочтения, тенденции и другое);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proofErr w:type="spellStart"/>
      <w:r w:rsidRPr="00734BBA">
        <w:rPr>
          <w:rFonts w:ascii="Times New Roman" w:hAnsi="Times New Roman" w:cs="Times New Roman"/>
          <w:sz w:val="28"/>
          <w:szCs w:val="28"/>
        </w:rPr>
        <w:t>выставочно</w:t>
      </w:r>
      <w:proofErr w:type="spellEnd"/>
      <w:r w:rsidRPr="00734BBA">
        <w:rPr>
          <w:rFonts w:ascii="Times New Roman" w:hAnsi="Times New Roman" w:cs="Times New Roman"/>
          <w:sz w:val="28"/>
          <w:szCs w:val="28"/>
        </w:rPr>
        <w:t xml:space="preserve">-ярмарочных и </w:t>
      </w:r>
      <w:proofErr w:type="spellStart"/>
      <w:r w:rsidRPr="00734BBA">
        <w:rPr>
          <w:rFonts w:ascii="Times New Roman" w:hAnsi="Times New Roman" w:cs="Times New Roman"/>
          <w:sz w:val="28"/>
          <w:szCs w:val="28"/>
        </w:rPr>
        <w:t>конгрессных</w:t>
      </w:r>
      <w:proofErr w:type="spellEnd"/>
      <w:r w:rsidRPr="00734BBA">
        <w:rPr>
          <w:rFonts w:ascii="Times New Roman" w:hAnsi="Times New Roman" w:cs="Times New Roman"/>
          <w:sz w:val="28"/>
          <w:szCs w:val="28"/>
        </w:rPr>
        <w:t xml:space="preserve"> мероприятиях в стране, в отношении которой проводится маркетинговое исследование;</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17.1 введен </w:t>
      </w:r>
      <w:hyperlink r:id="rId11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17.2 введен </w:t>
      </w:r>
      <w:hyperlink r:id="rId116">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17.3. Услуга, предусмотренная пунктом 17 настоящих Требований, предоставляется субъекту малого и среднего предпринимательства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17.3 введен </w:t>
      </w:r>
      <w:hyperlink r:id="rId117">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17.4. Услуга, предусмотренная в пункте 17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17.4 введен </w:t>
      </w:r>
      <w:hyperlink r:id="rId118">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17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17.5 введен </w:t>
      </w:r>
      <w:hyperlink r:id="rId119">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 в ред. </w:t>
      </w:r>
      <w:hyperlink r:id="rId120">
        <w:r w:rsidRPr="00734BBA">
          <w:rPr>
            <w:rFonts w:ascii="Times New Roman" w:hAnsi="Times New Roman" w:cs="Times New Roman"/>
            <w:color w:val="0000FF"/>
            <w:sz w:val="28"/>
            <w:szCs w:val="28"/>
          </w:rPr>
          <w:t>Приказа</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18.1 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пункте 18 настоящих Требований, на основании иных правовых актов Российской Федерации.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18.1 введен </w:t>
      </w:r>
      <w:hyperlink r:id="rId121">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18.2 Услуга, указанная в пункте 18 настоящих Требований, включает 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w:t>
      </w:r>
      <w:proofErr w:type="spellStart"/>
      <w:r w:rsidRPr="00734BBA">
        <w:rPr>
          <w:rFonts w:ascii="Times New Roman" w:hAnsi="Times New Roman" w:cs="Times New Roman"/>
          <w:sz w:val="28"/>
          <w:szCs w:val="28"/>
        </w:rPr>
        <w:t>паллетирования</w:t>
      </w:r>
      <w:proofErr w:type="spellEnd"/>
      <w:r w:rsidRPr="00734BBA">
        <w:rPr>
          <w:rFonts w:ascii="Times New Roman" w:hAnsi="Times New Roman" w:cs="Times New Roman"/>
          <w:sz w:val="28"/>
          <w:szCs w:val="28"/>
        </w:rPr>
        <w:t>, переупаковки продукции субъектов малого и среднего предпринимательства на территории Российской Федерации в целях экспорта продукции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18.2 введен </w:t>
      </w:r>
      <w:hyperlink r:id="rId122">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18.3. Услуга, предусмотренная пунктом 18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продукции субъектов малого и среднего предпринимательства на внешние рынки.</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18.3 введен </w:t>
      </w:r>
      <w:hyperlink r:id="rId123">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18.4. Услуга, предусмотренная пунктом 18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18.4 введен </w:t>
      </w:r>
      <w:hyperlink r:id="rId124">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xml:space="preserve">18.5. Услуга, предусмотренная пунктом 18 настоящих Требований, предоставляется субъекту малого и среднего предпринимательства на условиях </w:t>
      </w:r>
      <w:proofErr w:type="spellStart"/>
      <w:r w:rsidRPr="00734BBA">
        <w:rPr>
          <w:rFonts w:ascii="Times New Roman" w:hAnsi="Times New Roman" w:cs="Times New Roman"/>
          <w:sz w:val="28"/>
          <w:szCs w:val="28"/>
        </w:rPr>
        <w:t>софинансирования</w:t>
      </w:r>
      <w:proofErr w:type="spellEnd"/>
      <w:r w:rsidRPr="00734BBA">
        <w:rPr>
          <w:rFonts w:ascii="Times New Roman" w:hAnsi="Times New Roman" w:cs="Times New Roman"/>
          <w:sz w:val="28"/>
          <w:szCs w:val="28"/>
        </w:rPr>
        <w:t>. При этом расходы ЦПЭ составляют не более 80% затрат, связанных с осуществлением транспортировки продукции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18.5 введен </w:t>
      </w:r>
      <w:hyperlink r:id="rId125">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пунктом 18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18.6 введен </w:t>
      </w:r>
      <w:hyperlink r:id="rId126">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19 введен </w:t>
      </w:r>
      <w:hyperlink r:id="rId127">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пунктах 13.1, 13.2, 13.4 - 13.9, 15 - 18 настоящих Требований, а также в участии в информационно-консультационных мероприятиях, указанных в пункте 14 настоящих Требований:</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определяет количество потенциальных запросов на будущий год;</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 проводит оценку и предусматривает в проекте сметы на будущий финансовый период необходимый объем финансирования.</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20 введен </w:t>
      </w:r>
      <w:hyperlink r:id="rId128">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spacing w:before="200"/>
        <w:ind w:firstLine="540"/>
        <w:jc w:val="both"/>
        <w:rPr>
          <w:rFonts w:ascii="Times New Roman" w:hAnsi="Times New Roman" w:cs="Times New Roman"/>
          <w:sz w:val="28"/>
          <w:szCs w:val="28"/>
        </w:rPr>
      </w:pPr>
      <w:r w:rsidRPr="00734BBA">
        <w:rPr>
          <w:rFonts w:ascii="Times New Roman" w:hAnsi="Times New Roman" w:cs="Times New Roman"/>
          <w:sz w:val="28"/>
          <w:szCs w:val="28"/>
        </w:rP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rsidR="00734BBA" w:rsidRPr="00734BBA" w:rsidRDefault="00734BBA">
      <w:pPr>
        <w:pStyle w:val="ConsPlusNormal"/>
        <w:jc w:val="both"/>
        <w:rPr>
          <w:rFonts w:ascii="Times New Roman" w:hAnsi="Times New Roman" w:cs="Times New Roman"/>
          <w:sz w:val="28"/>
          <w:szCs w:val="28"/>
        </w:rPr>
      </w:pPr>
      <w:r w:rsidRPr="00734BBA">
        <w:rPr>
          <w:rFonts w:ascii="Times New Roman" w:hAnsi="Times New Roman" w:cs="Times New Roman"/>
          <w:sz w:val="28"/>
          <w:szCs w:val="28"/>
        </w:rPr>
        <w:t xml:space="preserve">(п. 21 введен </w:t>
      </w:r>
      <w:hyperlink r:id="rId129">
        <w:r w:rsidRPr="00734BBA">
          <w:rPr>
            <w:rFonts w:ascii="Times New Roman" w:hAnsi="Times New Roman" w:cs="Times New Roman"/>
            <w:color w:val="0000FF"/>
            <w:sz w:val="28"/>
            <w:szCs w:val="28"/>
          </w:rPr>
          <w:t>Приказом</w:t>
        </w:r>
      </w:hyperlink>
      <w:r w:rsidRPr="00734BBA">
        <w:rPr>
          <w:rFonts w:ascii="Times New Roman" w:hAnsi="Times New Roman" w:cs="Times New Roman"/>
          <w:sz w:val="28"/>
          <w:szCs w:val="28"/>
        </w:rPr>
        <w:t xml:space="preserve"> Минэкономразвития России от 25.03.2022 N 151)</w:t>
      </w:r>
    </w:p>
    <w:p w:rsidR="00734BBA" w:rsidRP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1</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734BBA" w:rsidRPr="00734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Список изменяющих документов</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color w:val="392C69"/>
                <w:sz w:val="28"/>
                <w:szCs w:val="28"/>
              </w:rPr>
              <w:t xml:space="preserve">(в ред. </w:t>
            </w:r>
            <w:hyperlink r:id="rId130">
              <w:r w:rsidRPr="00734BBA">
                <w:rPr>
                  <w:rFonts w:ascii="Times New Roman" w:hAnsi="Times New Roman" w:cs="Times New Roman"/>
                  <w:color w:val="0000FF"/>
                  <w:sz w:val="28"/>
                  <w:szCs w:val="28"/>
                </w:rPr>
                <w:t>Приказа</w:t>
              </w:r>
            </w:hyperlink>
            <w:r w:rsidRPr="00734BBA">
              <w:rPr>
                <w:rFonts w:ascii="Times New Roman" w:hAnsi="Times New Roman" w:cs="Times New Roman"/>
                <w:color w:val="392C69"/>
                <w:sz w:val="28"/>
                <w:szCs w:val="28"/>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rsidR="00734BBA" w:rsidRPr="00734BBA" w:rsidRDefault="00734BBA">
            <w:pPr>
              <w:pStyle w:val="ConsPlusNormal"/>
              <w:rPr>
                <w:rFonts w:ascii="Times New Roman" w:hAnsi="Times New Roman" w:cs="Times New Roman"/>
                <w:sz w:val="28"/>
                <w:szCs w:val="28"/>
              </w:rPr>
            </w:pP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3" w:name="P650"/>
      <w:bookmarkEnd w:id="43"/>
      <w:r w:rsidRPr="00734BBA">
        <w:rPr>
          <w:rFonts w:ascii="Times New Roman" w:hAnsi="Times New Roman" w:cs="Times New Roman"/>
          <w:sz w:val="28"/>
          <w:szCs w:val="28"/>
        </w:rPr>
        <w:t>Направления</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расходования субсидии из федерального бюджета и бюджета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субъекта Российской Федерации на финансирование центра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поддержки экспорта (смета)</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6" w:h="16838"/>
          <w:pgMar w:top="1134" w:right="706"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551"/>
        <w:gridCol w:w="3968"/>
        <w:gridCol w:w="1010"/>
        <w:gridCol w:w="1010"/>
        <w:gridCol w:w="1010"/>
        <w:gridCol w:w="1010"/>
        <w:gridCol w:w="1010"/>
        <w:gridCol w:w="1012"/>
      </w:tblGrid>
      <w:tr w:rsidR="00734BBA" w:rsidRPr="00734BBA">
        <w:tc>
          <w:tcPr>
            <w:tcW w:w="1020"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2551"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Мероприятия</w:t>
            </w:r>
          </w:p>
        </w:tc>
        <w:tc>
          <w:tcPr>
            <w:tcW w:w="3968"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Примечание</w:t>
            </w:r>
          </w:p>
        </w:tc>
        <w:tc>
          <w:tcPr>
            <w:tcW w:w="2020"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Федеральный бюджет</w:t>
            </w:r>
          </w:p>
        </w:tc>
        <w:tc>
          <w:tcPr>
            <w:tcW w:w="2020"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Бюджет субъекта Российской Федерации</w:t>
            </w:r>
          </w:p>
        </w:tc>
        <w:tc>
          <w:tcPr>
            <w:tcW w:w="2022"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Внебюджетные источники</w:t>
            </w:r>
          </w:p>
        </w:tc>
      </w:tr>
      <w:tr w:rsidR="00734BBA" w:rsidRPr="00734BBA">
        <w:tc>
          <w:tcPr>
            <w:tcW w:w="1020" w:type="dxa"/>
            <w:vMerge/>
          </w:tcPr>
          <w:p w:rsidR="00734BBA" w:rsidRPr="00734BBA" w:rsidRDefault="00734BBA">
            <w:pPr>
              <w:pStyle w:val="ConsPlusNormal"/>
              <w:rPr>
                <w:rFonts w:ascii="Times New Roman" w:hAnsi="Times New Roman" w:cs="Times New Roman"/>
                <w:szCs w:val="20"/>
              </w:rPr>
            </w:pPr>
          </w:p>
        </w:tc>
        <w:tc>
          <w:tcPr>
            <w:tcW w:w="2551" w:type="dxa"/>
            <w:vMerge/>
          </w:tcPr>
          <w:p w:rsidR="00734BBA" w:rsidRPr="00734BBA" w:rsidRDefault="00734BBA">
            <w:pPr>
              <w:pStyle w:val="ConsPlusNormal"/>
              <w:rPr>
                <w:rFonts w:ascii="Times New Roman" w:hAnsi="Times New Roman" w:cs="Times New Roman"/>
                <w:szCs w:val="20"/>
              </w:rPr>
            </w:pPr>
          </w:p>
        </w:tc>
        <w:tc>
          <w:tcPr>
            <w:tcW w:w="3968" w:type="dxa"/>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c>
          <w:tcPr>
            <w:tcW w:w="101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 (тыс. рублей)</w:t>
            </w:r>
          </w:p>
        </w:tc>
        <w:tc>
          <w:tcPr>
            <w:tcW w:w="1012"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 (тыс. рублей)</w:t>
            </w: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Организационные расходы центра поддержки экспорта</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пунктом 55 Правил (далее - соглашение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Начисления на оплату труда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Премиальный фонд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соответствии с подпунктом "г" пункта 3 настоящих Требований</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Приобретение расходных материалов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6</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Прочие текущие расходы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Услуги связи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8</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Коммунальные услуги, включая аренду (субаренду) помещений</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Только для ЦПЭ, не входящих в состав центра "Мой бизнес". Площадь не более 150 кв. м.</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1,2 млн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9</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Доступ к российским и </w:t>
            </w:r>
            <w:proofErr w:type="gramStart"/>
            <w:r w:rsidRPr="00734BBA">
              <w:rPr>
                <w:rFonts w:ascii="Times New Roman" w:hAnsi="Times New Roman" w:cs="Times New Roman"/>
                <w:szCs w:val="20"/>
              </w:rPr>
              <w:t>международным информационным порталам</w:t>
            </w:r>
            <w:proofErr w:type="gramEnd"/>
            <w:r w:rsidRPr="00734BBA">
              <w:rPr>
                <w:rFonts w:ascii="Times New Roman" w:hAnsi="Times New Roman" w:cs="Times New Roman"/>
                <w:szCs w:val="20"/>
              </w:rPr>
              <w:t xml:space="preserve"> и базам данных по тематике внешнеэкономической деятельности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160 тыс.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рублей/не более 200 тыс. рублей</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Командировки сотрудников ЦПЭ</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Сопровождение сотрудниками ЦПЭ одного индивидуального стенда при организации участия субъекта малого и среднего предпринимательства в </w:t>
            </w:r>
            <w:proofErr w:type="spellStart"/>
            <w:r w:rsidRPr="00734BBA">
              <w:rPr>
                <w:rFonts w:ascii="Times New Roman" w:hAnsi="Times New Roman" w:cs="Times New Roman"/>
                <w:szCs w:val="20"/>
              </w:rPr>
              <w:t>выставочно</w:t>
            </w:r>
            <w:proofErr w:type="spellEnd"/>
            <w:r w:rsidRPr="00734BBA">
              <w:rPr>
                <w:rFonts w:ascii="Times New Roman" w:hAnsi="Times New Roman" w:cs="Times New Roman"/>
                <w:szCs w:val="20"/>
              </w:rPr>
              <w:t>-ярмарочном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 от суммы средств федерального бюджета</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60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Популяризация образа экспортера и деятельности центра поддержки экспорта</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1,8 млн рублей</w:t>
            </w:r>
          </w:p>
        </w:tc>
        <w:tc>
          <w:tcPr>
            <w:tcW w:w="2020" w:type="dxa"/>
            <w:gridSpan w:val="2"/>
            <w:vMerge w:val="restart"/>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4% от суммы средств федерального бюджета</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сайт. Указать адрес сайта</w:t>
            </w:r>
          </w:p>
        </w:tc>
        <w:tc>
          <w:tcPr>
            <w:tcW w:w="2020" w:type="dxa"/>
            <w:gridSpan w:val="2"/>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Ребрендинг ЦПЭ, в том числе расходы на внедрение корпоративного стиля, включая изготовление сувенирной продукции, вывесок, баннеров и другое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800 тыс. рублей</w:t>
            </w:r>
          </w:p>
        </w:tc>
        <w:tc>
          <w:tcPr>
            <w:tcW w:w="2020" w:type="dxa"/>
            <w:gridSpan w:val="2"/>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конференции, форума, круглого стола или другого мероприятия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Включает затраты на аренду помещения для проведения </w:t>
            </w:r>
            <w:proofErr w:type="spellStart"/>
            <w:r w:rsidRPr="00734BBA">
              <w:rPr>
                <w:rFonts w:ascii="Times New Roman" w:hAnsi="Times New Roman" w:cs="Times New Roman"/>
                <w:szCs w:val="20"/>
              </w:rPr>
              <w:t>конгрессного</w:t>
            </w:r>
            <w:proofErr w:type="spellEnd"/>
            <w:r w:rsidRPr="00734BBA">
              <w:rPr>
                <w:rFonts w:ascii="Times New Roman" w:hAnsi="Times New Roman" w:cs="Times New Roman"/>
                <w:szCs w:val="20"/>
              </w:rPr>
              <w:t xml:space="preserve">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Форум</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форум. 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Конференция</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600 тыс. рублей на 1 конференцию. 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16.3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Круглый стол</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на 1 круглый стол.</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18</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ежегодного регионального конкурса "Экспортер года"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 млн рублей.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Комплексные услуги ЦПЭ</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Комплексные услуги ЦПЭ</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Сопровождение экспортного контракта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статью.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поиске и подборе иностранного покупателя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запросов иностранных покупателей на товары (работы,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2,5 млн рублей на статью</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международных бизнес-миссий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одно мероприятие при участии не менее 3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1 иностранную компанию, не более 2 млн рублей (при составе делегации более 4 иностранных компаний).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иностранных физических лиц и юридических лиц.</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19.6</w:t>
            </w:r>
          </w:p>
        </w:tc>
        <w:tc>
          <w:tcPr>
            <w:tcW w:w="2551" w:type="dxa"/>
            <w:vAlign w:val="center"/>
          </w:tcPr>
          <w:p w:rsidR="00734BBA" w:rsidRPr="00734BBA" w:rsidRDefault="00734BBA">
            <w:pPr>
              <w:pStyle w:val="ConsPlusNormal"/>
              <w:jc w:val="both"/>
              <w:rPr>
                <w:rFonts w:ascii="Times New Roman" w:hAnsi="Times New Roman" w:cs="Times New Roman"/>
                <w:szCs w:val="20"/>
              </w:rPr>
            </w:pPr>
            <w:r w:rsidRPr="00734BBA">
              <w:rPr>
                <w:rFonts w:ascii="Times New Roman" w:hAnsi="Times New Roman" w:cs="Times New Roman"/>
                <w:szCs w:val="20"/>
              </w:rPr>
              <w:t>Организация и проведение межрегиональных бизнес-миссий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одно мероприятие при участии не менее 3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Организация участия субъектов малого и среднего предпринимательства в международном </w:t>
            </w:r>
            <w:proofErr w:type="spellStart"/>
            <w:r w:rsidRPr="00734BBA">
              <w:rPr>
                <w:rFonts w:ascii="Times New Roman" w:hAnsi="Times New Roman" w:cs="Times New Roman"/>
                <w:szCs w:val="20"/>
              </w:rPr>
              <w:t>выставочно</w:t>
            </w:r>
            <w:proofErr w:type="spellEnd"/>
            <w:r w:rsidRPr="00734BBA">
              <w:rPr>
                <w:rFonts w:ascii="Times New Roman" w:hAnsi="Times New Roman" w:cs="Times New Roman"/>
                <w:szCs w:val="20"/>
              </w:rPr>
              <w:t>-ярмарочном мероприятии в иностранном государстве</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19.8</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Организация участия субъектов малого и среднего предпринимательства в международном </w:t>
            </w:r>
            <w:proofErr w:type="spellStart"/>
            <w:r w:rsidRPr="00734BBA">
              <w:rPr>
                <w:rFonts w:ascii="Times New Roman" w:hAnsi="Times New Roman" w:cs="Times New Roman"/>
                <w:szCs w:val="20"/>
              </w:rPr>
              <w:t>выставочно</w:t>
            </w:r>
            <w:proofErr w:type="spellEnd"/>
            <w:r w:rsidRPr="00734BBA">
              <w:rPr>
                <w:rFonts w:ascii="Times New Roman" w:hAnsi="Times New Roman" w:cs="Times New Roman"/>
                <w:szCs w:val="20"/>
              </w:rPr>
              <w:t>-ярмарочном мероприятии в Российской Федерации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включаются затраты ЦПЭ на дополнительные услуги, указанные в разделе сметы "Дополнительные услуги".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размещении субъектов малого и среднего предпринимательства на международных электронных торговых площадках</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наименование торговой площадки.</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19.9.2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Размещение ЦПЭ на международной электронной торговой площадке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статью.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по программе Школы экспорта РЭЦ "Экспортный форсаж"</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 млн рублей за 1 акселерационный проект для не менее 10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Не допускаются выплаты сотрудникам ЦПЭ, привлекаемым в качестве тренеров, </w:t>
            </w:r>
            <w:proofErr w:type="spellStart"/>
            <w:r w:rsidRPr="00734BBA">
              <w:rPr>
                <w:rFonts w:ascii="Times New Roman" w:hAnsi="Times New Roman" w:cs="Times New Roman"/>
                <w:szCs w:val="20"/>
              </w:rPr>
              <w:t>трекеров</w:t>
            </w:r>
            <w:proofErr w:type="spellEnd"/>
            <w:r w:rsidRPr="00734BBA">
              <w:rPr>
                <w:rFonts w:ascii="Times New Roman" w:hAnsi="Times New Roman" w:cs="Times New Roman"/>
                <w:szCs w:val="20"/>
              </w:rPr>
              <w:t xml:space="preserve"> или наставников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на базе ЦПЭ</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за 1 акселерационный проект для не менее 10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w:t>
            </w:r>
            <w:proofErr w:type="spellStart"/>
            <w:r w:rsidRPr="00734BBA">
              <w:rPr>
                <w:rFonts w:ascii="Times New Roman" w:hAnsi="Times New Roman" w:cs="Times New Roman"/>
                <w:szCs w:val="20"/>
              </w:rPr>
              <w:t>трекеров</w:t>
            </w:r>
            <w:proofErr w:type="spellEnd"/>
            <w:r w:rsidRPr="00734BBA">
              <w:rPr>
                <w:rFonts w:ascii="Times New Roman" w:hAnsi="Times New Roman" w:cs="Times New Roman"/>
                <w:szCs w:val="20"/>
              </w:rPr>
              <w:t xml:space="preserve"> или наставников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50%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50%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менее 50%</w:t>
            </w: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информационно-консультационных модулей</w:t>
            </w:r>
          </w:p>
        </w:tc>
        <w:tc>
          <w:tcPr>
            <w:tcW w:w="3968"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X</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19.10.2.2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Сопровождение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 тыс. рублей на 1 консультацию.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за вывод 1 субъекта малого и среднего предпринимательства на экспорт</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19.10.3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Акселерация с привлечением партнерских организаций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 млн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 условии </w:t>
            </w:r>
            <w:proofErr w:type="spellStart"/>
            <w:r w:rsidRPr="00734BBA">
              <w:rPr>
                <w:rFonts w:ascii="Times New Roman" w:hAnsi="Times New Roman" w:cs="Times New Roman"/>
                <w:szCs w:val="20"/>
              </w:rPr>
              <w:t>софинансирования</w:t>
            </w:r>
            <w:proofErr w:type="spellEnd"/>
            <w:r w:rsidRPr="00734BBA">
              <w:rPr>
                <w:rFonts w:ascii="Times New Roman" w:hAnsi="Times New Roman" w:cs="Times New Roman"/>
                <w:szCs w:val="20"/>
              </w:rPr>
              <w:t xml:space="preserve"> не менее 20% стоимости со стороны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количество участников.</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Самостоятельные услуги</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 условии </w:t>
            </w:r>
            <w:proofErr w:type="spellStart"/>
            <w:r w:rsidRPr="00734BBA">
              <w:rPr>
                <w:rFonts w:ascii="Times New Roman" w:hAnsi="Times New Roman" w:cs="Times New Roman"/>
                <w:szCs w:val="20"/>
              </w:rPr>
              <w:t>софинансирования</w:t>
            </w:r>
            <w:proofErr w:type="spellEnd"/>
            <w:r w:rsidRPr="00734BBA">
              <w:rPr>
                <w:rFonts w:ascii="Times New Roman" w:hAnsi="Times New Roman" w:cs="Times New Roman"/>
                <w:szCs w:val="20"/>
              </w:rPr>
              <w:t xml:space="preserve"> не менее 20% стоимости со стороны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vAlign w:val="center"/>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 млн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 условии </w:t>
            </w:r>
            <w:proofErr w:type="spellStart"/>
            <w:r w:rsidRPr="00734BBA">
              <w:rPr>
                <w:rFonts w:ascii="Times New Roman" w:hAnsi="Times New Roman" w:cs="Times New Roman"/>
                <w:szCs w:val="20"/>
              </w:rPr>
              <w:t>софинансирования</w:t>
            </w:r>
            <w:proofErr w:type="spellEnd"/>
            <w:r w:rsidRPr="00734BBA">
              <w:rPr>
                <w:rFonts w:ascii="Times New Roman" w:hAnsi="Times New Roman" w:cs="Times New Roman"/>
                <w:szCs w:val="20"/>
              </w:rPr>
              <w:t xml:space="preserve"> не менее 30% стоимости затрат на делопроизводство со стороны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22</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1 субъект малого и среднего предпринимательства и не более 5 млн рублей на статью.</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 условии </w:t>
            </w:r>
            <w:proofErr w:type="spellStart"/>
            <w:r w:rsidRPr="00734BBA">
              <w:rPr>
                <w:rFonts w:ascii="Times New Roman" w:hAnsi="Times New Roman" w:cs="Times New Roman"/>
                <w:szCs w:val="20"/>
              </w:rPr>
              <w:t>софинансирования</w:t>
            </w:r>
            <w:proofErr w:type="spellEnd"/>
            <w:r w:rsidRPr="00734BBA">
              <w:rPr>
                <w:rFonts w:ascii="Times New Roman" w:hAnsi="Times New Roman" w:cs="Times New Roman"/>
                <w:szCs w:val="20"/>
              </w:rPr>
              <w:t xml:space="preserve"> не менее 20% стоимости со стороны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23</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 условии </w:t>
            </w:r>
            <w:proofErr w:type="spellStart"/>
            <w:r w:rsidRPr="00734BBA">
              <w:rPr>
                <w:rFonts w:ascii="Times New Roman" w:hAnsi="Times New Roman" w:cs="Times New Roman"/>
                <w:szCs w:val="20"/>
              </w:rPr>
              <w:t>софинансирования</w:t>
            </w:r>
            <w:proofErr w:type="spellEnd"/>
            <w:r w:rsidRPr="00734BBA">
              <w:rPr>
                <w:rFonts w:ascii="Times New Roman" w:hAnsi="Times New Roman" w:cs="Times New Roman"/>
                <w:szCs w:val="20"/>
              </w:rPr>
              <w:t xml:space="preserve"> не менее 20% стоимости со стороны субъекта малого и среднего предпринимательства. Указать количество субъектов малого и среднего</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предпринимательства</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24</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Консультирование по условиям экспорта товара (работы, услуги) на рынок страны потенциального иностранного покупателя</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 тыс. рублей на 1 консультацию, не более 20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 количество услуг.</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500 тыс. рублей на статью</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Дополнительные услуги ЦПЭ</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25</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150 тыс. рублей на сайт 1 субъекта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При условии </w:t>
            </w:r>
            <w:proofErr w:type="spellStart"/>
            <w:r w:rsidRPr="00734BBA">
              <w:rPr>
                <w:rFonts w:ascii="Times New Roman" w:hAnsi="Times New Roman" w:cs="Times New Roman"/>
                <w:szCs w:val="20"/>
              </w:rPr>
              <w:t>софинансирования</w:t>
            </w:r>
            <w:proofErr w:type="spellEnd"/>
            <w:r w:rsidRPr="00734BBA">
              <w:rPr>
                <w:rFonts w:ascii="Times New Roman" w:hAnsi="Times New Roman" w:cs="Times New Roman"/>
                <w:szCs w:val="20"/>
              </w:rPr>
              <w:t xml:space="preserve"> не менее 20% стоимости со стороны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Услуга является дополнительной и может предоставляться только в составе комплексных услуг</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Не более 80%</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26</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300 тыс. рублей на 1 субъект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Услуга является дополнительной и может предоставляться только в составе комплексных услуг</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Информационно-консультационные мероприятия по вопросам экспортной деятельности</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27</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Информационно-консультационные мероприятия по вопросам экспортной деятельности</w:t>
            </w:r>
          </w:p>
        </w:tc>
        <w:tc>
          <w:tcPr>
            <w:tcW w:w="3968"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28</w:t>
            </w:r>
          </w:p>
        </w:tc>
        <w:tc>
          <w:tcPr>
            <w:tcW w:w="2551"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экспортных семинаров в рамках соглашений с АНО ДПО "Школа экспорта АО "Российский экспортный центр"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80 тыс. рублей на 1 семинар.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 тыс. рублей на 1 субъект малого и среднего предпринимательства - участника семинара.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 тыс. рублей на 1 вебинар.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допускаются выплаты сотрудникам ЦПЭ, привлекаемым в качестве федерального или регионального тренера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29</w:t>
            </w:r>
          </w:p>
        </w:tc>
        <w:tc>
          <w:tcPr>
            <w:tcW w:w="2551"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Проведение мастер-классов, экспортных семинаров, вебинаров и других информационно-консультационных мероприятий</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100 тыс. рублей на 1 мастер-класс, экспортный семинар.</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8 тыс. рублей на 1 субъект малого и среднего предпринимательства - участника мастер-класса, экспортного семинара.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 тыс. рублей на 1 вебинар. Указать количество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допускаются выплаты сотрудникам ЦПЭ, привлекаемым в качестве лектора за счет данной статьи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Информационное сопровождение мероприятий осуществляется за счет средств, предусмотренных статьей 13 сметы.</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13601" w:type="dxa"/>
            <w:gridSpan w:val="9"/>
          </w:tcPr>
          <w:p w:rsidR="00734BBA" w:rsidRPr="00734BBA" w:rsidRDefault="00734BBA">
            <w:pPr>
              <w:pStyle w:val="ConsPlusNormal"/>
              <w:jc w:val="center"/>
              <w:outlineLvl w:val="2"/>
              <w:rPr>
                <w:rFonts w:ascii="Times New Roman" w:hAnsi="Times New Roman" w:cs="Times New Roman"/>
                <w:szCs w:val="20"/>
              </w:rPr>
            </w:pPr>
            <w:r w:rsidRPr="00734BBA">
              <w:rPr>
                <w:rFonts w:ascii="Times New Roman" w:hAnsi="Times New Roman" w:cs="Times New Roman"/>
                <w:szCs w:val="20"/>
              </w:rPr>
              <w:t>Другое</w:t>
            </w:r>
          </w:p>
        </w:tc>
      </w:tr>
      <w:tr w:rsidR="00734BBA" w:rsidRPr="00734BBA">
        <w:tc>
          <w:tcPr>
            <w:tcW w:w="1020"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30</w:t>
            </w:r>
          </w:p>
        </w:tc>
        <w:tc>
          <w:tcPr>
            <w:tcW w:w="2551"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Другое</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(расшифровка расходов указывается в соглашении с РЭЦ)</w:t>
            </w:r>
          </w:p>
        </w:tc>
        <w:tc>
          <w:tcPr>
            <w:tcW w:w="3968"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Не более 200 тыс. рублей</w:t>
            </w: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r w:rsidR="00734BBA" w:rsidRPr="00734BBA">
        <w:tc>
          <w:tcPr>
            <w:tcW w:w="3571" w:type="dxa"/>
            <w:gridSpan w:val="2"/>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ИТОГО</w:t>
            </w:r>
          </w:p>
        </w:tc>
        <w:tc>
          <w:tcPr>
            <w:tcW w:w="3968"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0" w:type="dxa"/>
          </w:tcPr>
          <w:p w:rsidR="00734BBA" w:rsidRPr="00734BBA" w:rsidRDefault="00734BBA">
            <w:pPr>
              <w:pStyle w:val="ConsPlusNormal"/>
              <w:rPr>
                <w:rFonts w:ascii="Times New Roman" w:hAnsi="Times New Roman" w:cs="Times New Roman"/>
                <w:szCs w:val="20"/>
              </w:rPr>
            </w:pPr>
          </w:p>
        </w:tc>
        <w:tc>
          <w:tcPr>
            <w:tcW w:w="1012" w:type="dxa"/>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2</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4" w:name="P1234"/>
      <w:bookmarkEnd w:id="44"/>
      <w:r w:rsidRPr="00734BBA">
        <w:rPr>
          <w:rFonts w:ascii="Times New Roman" w:hAnsi="Times New Roman" w:cs="Times New Roman"/>
          <w:sz w:val="28"/>
          <w:szCs w:val="28"/>
        </w:rPr>
        <w:t>Ключевые показатели</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эффективности деятельности центра поддержки экспорта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на ____ год</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64"/>
        <w:gridCol w:w="864"/>
        <w:gridCol w:w="720"/>
        <w:gridCol w:w="850"/>
        <w:gridCol w:w="859"/>
        <w:gridCol w:w="725"/>
        <w:gridCol w:w="907"/>
        <w:gridCol w:w="850"/>
        <w:gridCol w:w="850"/>
        <w:gridCol w:w="1757"/>
        <w:gridCol w:w="850"/>
      </w:tblGrid>
      <w:tr w:rsidR="00734BBA" w:rsidRPr="00734BBA">
        <w:tc>
          <w:tcPr>
            <w:tcW w:w="624"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2835"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Наименование показателя</w:t>
            </w:r>
          </w:p>
        </w:tc>
        <w:tc>
          <w:tcPr>
            <w:tcW w:w="964"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Единица измерения</w:t>
            </w:r>
          </w:p>
        </w:tc>
        <w:tc>
          <w:tcPr>
            <w:tcW w:w="9232" w:type="dxa"/>
            <w:gridSpan w:val="10"/>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20__ год (отчетный год)</w:t>
            </w:r>
          </w:p>
        </w:tc>
      </w:tr>
      <w:tr w:rsidR="00734BBA" w:rsidRPr="00734BBA">
        <w:tc>
          <w:tcPr>
            <w:tcW w:w="624" w:type="dxa"/>
            <w:vMerge/>
          </w:tcPr>
          <w:p w:rsidR="00734BBA" w:rsidRPr="00734BBA" w:rsidRDefault="00734BBA">
            <w:pPr>
              <w:pStyle w:val="ConsPlusNormal"/>
              <w:rPr>
                <w:rFonts w:ascii="Times New Roman" w:hAnsi="Times New Roman" w:cs="Times New Roman"/>
                <w:szCs w:val="20"/>
              </w:rPr>
            </w:pPr>
          </w:p>
        </w:tc>
        <w:tc>
          <w:tcPr>
            <w:tcW w:w="2835" w:type="dxa"/>
            <w:vMerge/>
          </w:tcPr>
          <w:p w:rsidR="00734BBA" w:rsidRPr="00734BBA" w:rsidRDefault="00734BBA">
            <w:pPr>
              <w:pStyle w:val="ConsPlusNormal"/>
              <w:rPr>
                <w:rFonts w:ascii="Times New Roman" w:hAnsi="Times New Roman" w:cs="Times New Roman"/>
                <w:szCs w:val="20"/>
              </w:rPr>
            </w:pPr>
          </w:p>
        </w:tc>
        <w:tc>
          <w:tcPr>
            <w:tcW w:w="964" w:type="dxa"/>
            <w:vMerge/>
          </w:tcPr>
          <w:p w:rsidR="00734BBA" w:rsidRPr="00734BBA" w:rsidRDefault="00734BBA">
            <w:pPr>
              <w:pStyle w:val="ConsPlusNormal"/>
              <w:rPr>
                <w:rFonts w:ascii="Times New Roman" w:hAnsi="Times New Roman" w:cs="Times New Roman"/>
                <w:szCs w:val="20"/>
              </w:rPr>
            </w:pPr>
          </w:p>
        </w:tc>
        <w:tc>
          <w:tcPr>
            <w:tcW w:w="1584"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I </w:t>
            </w:r>
            <w:proofErr w:type="spellStart"/>
            <w:r w:rsidRPr="00734BBA">
              <w:rPr>
                <w:rFonts w:ascii="Times New Roman" w:hAnsi="Times New Roman" w:cs="Times New Roman"/>
                <w:szCs w:val="20"/>
              </w:rPr>
              <w:t>кв</w:t>
            </w:r>
            <w:proofErr w:type="spellEnd"/>
          </w:p>
        </w:tc>
        <w:tc>
          <w:tcPr>
            <w:tcW w:w="1709"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II </w:t>
            </w:r>
            <w:proofErr w:type="spellStart"/>
            <w:r w:rsidRPr="00734BBA">
              <w:rPr>
                <w:rFonts w:ascii="Times New Roman" w:hAnsi="Times New Roman" w:cs="Times New Roman"/>
                <w:szCs w:val="20"/>
              </w:rPr>
              <w:t>кв</w:t>
            </w:r>
            <w:proofErr w:type="spellEnd"/>
          </w:p>
        </w:tc>
        <w:tc>
          <w:tcPr>
            <w:tcW w:w="1632"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III </w:t>
            </w:r>
            <w:proofErr w:type="spellStart"/>
            <w:r w:rsidRPr="00734BBA">
              <w:rPr>
                <w:rFonts w:ascii="Times New Roman" w:hAnsi="Times New Roman" w:cs="Times New Roman"/>
                <w:szCs w:val="20"/>
              </w:rPr>
              <w:t>кв</w:t>
            </w:r>
            <w:proofErr w:type="spellEnd"/>
          </w:p>
        </w:tc>
        <w:tc>
          <w:tcPr>
            <w:tcW w:w="1700"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IV </w:t>
            </w:r>
            <w:proofErr w:type="spellStart"/>
            <w:r w:rsidRPr="00734BBA">
              <w:rPr>
                <w:rFonts w:ascii="Times New Roman" w:hAnsi="Times New Roman" w:cs="Times New Roman"/>
                <w:szCs w:val="20"/>
              </w:rPr>
              <w:t>кв</w:t>
            </w:r>
            <w:proofErr w:type="spellEnd"/>
          </w:p>
        </w:tc>
        <w:tc>
          <w:tcPr>
            <w:tcW w:w="2607"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Итого</w:t>
            </w:r>
          </w:p>
        </w:tc>
      </w:tr>
      <w:tr w:rsidR="00734BBA" w:rsidRPr="00734BBA">
        <w:tc>
          <w:tcPr>
            <w:tcW w:w="624" w:type="dxa"/>
            <w:vMerge/>
          </w:tcPr>
          <w:p w:rsidR="00734BBA" w:rsidRPr="00734BBA" w:rsidRDefault="00734BBA">
            <w:pPr>
              <w:pStyle w:val="ConsPlusNormal"/>
              <w:rPr>
                <w:rFonts w:ascii="Times New Roman" w:hAnsi="Times New Roman" w:cs="Times New Roman"/>
                <w:szCs w:val="20"/>
              </w:rPr>
            </w:pPr>
          </w:p>
        </w:tc>
        <w:tc>
          <w:tcPr>
            <w:tcW w:w="2835" w:type="dxa"/>
            <w:vMerge/>
          </w:tcPr>
          <w:p w:rsidR="00734BBA" w:rsidRPr="00734BBA" w:rsidRDefault="00734BBA">
            <w:pPr>
              <w:pStyle w:val="ConsPlusNormal"/>
              <w:rPr>
                <w:rFonts w:ascii="Times New Roman" w:hAnsi="Times New Roman" w:cs="Times New Roman"/>
                <w:szCs w:val="20"/>
              </w:rPr>
            </w:pPr>
          </w:p>
        </w:tc>
        <w:tc>
          <w:tcPr>
            <w:tcW w:w="964" w:type="dxa"/>
            <w:vMerge/>
          </w:tcPr>
          <w:p w:rsidR="00734BBA" w:rsidRPr="00734BBA" w:rsidRDefault="00734BBA">
            <w:pPr>
              <w:pStyle w:val="ConsPlusNormal"/>
              <w:rPr>
                <w:rFonts w:ascii="Times New Roman" w:hAnsi="Times New Roman" w:cs="Times New Roman"/>
                <w:szCs w:val="20"/>
              </w:rPr>
            </w:pPr>
          </w:p>
        </w:tc>
        <w:tc>
          <w:tcPr>
            <w:tcW w:w="864"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72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9"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725"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907"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c>
          <w:tcPr>
            <w:tcW w:w="1757"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План</w:t>
            </w:r>
          </w:p>
        </w:tc>
        <w:tc>
          <w:tcPr>
            <w:tcW w:w="85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Факт</w:t>
            </w: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всего</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ЦПЭ</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1.2</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Количество субъектов малого и среднего предпринимательства, заключивших экспортные контракты при содействии ЦПЭ, всего</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13655" w:type="dxa"/>
            <w:gridSpan w:val="13"/>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том числе:</w:t>
            </w: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ранее не осуществлявших экспортную деятельность</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2.2</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ранее осуществлявших экспортную деятельность</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2.3</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сопровождению экспортного контракта</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2.4</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содействие в поиске и подборе иностранного покупателя</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2.5</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2.6</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международных бизнес-миссий</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2.7</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реверсных бизнес-миссий</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2.8</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организации и проведению межрегиональных бизнес-миссий</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2.9</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 xml:space="preserve">в результате комплексной услуги по организации участия субъектов малого и среднего предпринимательства в </w:t>
            </w:r>
            <w:proofErr w:type="spellStart"/>
            <w:r w:rsidRPr="00734BBA">
              <w:rPr>
                <w:rFonts w:ascii="Times New Roman" w:hAnsi="Times New Roman" w:cs="Times New Roman"/>
                <w:szCs w:val="20"/>
              </w:rPr>
              <w:t>выставочно</w:t>
            </w:r>
            <w:proofErr w:type="spellEnd"/>
            <w:r w:rsidRPr="00734BBA">
              <w:rPr>
                <w:rFonts w:ascii="Times New Roman" w:hAnsi="Times New Roman" w:cs="Times New Roman"/>
                <w:szCs w:val="20"/>
              </w:rPr>
              <w:t>-ярмарочном мероприятии на территории Российской Федерации и за пределами территории Российской Федерации</w:t>
            </w:r>
          </w:p>
        </w:tc>
        <w:tc>
          <w:tcPr>
            <w:tcW w:w="964" w:type="dxa"/>
            <w:vAlign w:val="center"/>
          </w:tcPr>
          <w:p w:rsidR="00734BBA" w:rsidRPr="00734BBA" w:rsidRDefault="00734BBA">
            <w:pPr>
              <w:pStyle w:val="ConsPlusNormal"/>
              <w:rPr>
                <w:rFonts w:ascii="Times New Roman" w:hAnsi="Times New Roman" w:cs="Times New Roman"/>
                <w:szCs w:val="20"/>
              </w:rPr>
            </w:pP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2.10</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2.11</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единиц</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r w:rsidR="00734BBA" w:rsidRPr="00734BBA">
        <w:tc>
          <w:tcPr>
            <w:tcW w:w="62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3</w:t>
            </w:r>
          </w:p>
        </w:tc>
        <w:tc>
          <w:tcPr>
            <w:tcW w:w="2835" w:type="dxa"/>
            <w:vAlign w:val="center"/>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Объем поддержанного экспорта субъектов малого и среднего предпринимательства</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(по курсу Центрального банка Российской Федерации, действующему на дату заключения экспортного контракта)</w:t>
            </w:r>
          </w:p>
        </w:tc>
        <w:tc>
          <w:tcPr>
            <w:tcW w:w="964" w:type="dxa"/>
            <w:vAlign w:val="center"/>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млн. долл. США</w:t>
            </w:r>
          </w:p>
        </w:tc>
        <w:tc>
          <w:tcPr>
            <w:tcW w:w="864" w:type="dxa"/>
          </w:tcPr>
          <w:p w:rsidR="00734BBA" w:rsidRPr="00734BBA" w:rsidRDefault="00734BBA">
            <w:pPr>
              <w:pStyle w:val="ConsPlusNormal"/>
              <w:rPr>
                <w:rFonts w:ascii="Times New Roman" w:hAnsi="Times New Roman" w:cs="Times New Roman"/>
                <w:szCs w:val="20"/>
              </w:rPr>
            </w:pPr>
          </w:p>
        </w:tc>
        <w:tc>
          <w:tcPr>
            <w:tcW w:w="72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9" w:type="dxa"/>
          </w:tcPr>
          <w:p w:rsidR="00734BBA" w:rsidRPr="00734BBA" w:rsidRDefault="00734BBA">
            <w:pPr>
              <w:pStyle w:val="ConsPlusNormal"/>
              <w:rPr>
                <w:rFonts w:ascii="Times New Roman" w:hAnsi="Times New Roman" w:cs="Times New Roman"/>
                <w:szCs w:val="20"/>
              </w:rPr>
            </w:pPr>
          </w:p>
        </w:tc>
        <w:tc>
          <w:tcPr>
            <w:tcW w:w="725" w:type="dxa"/>
          </w:tcPr>
          <w:p w:rsidR="00734BBA" w:rsidRPr="00734BBA" w:rsidRDefault="00734BBA">
            <w:pPr>
              <w:pStyle w:val="ConsPlusNormal"/>
              <w:rPr>
                <w:rFonts w:ascii="Times New Roman" w:hAnsi="Times New Roman" w:cs="Times New Roman"/>
                <w:szCs w:val="20"/>
              </w:rPr>
            </w:pPr>
          </w:p>
        </w:tc>
        <w:tc>
          <w:tcPr>
            <w:tcW w:w="90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c>
          <w:tcPr>
            <w:tcW w:w="1757" w:type="dxa"/>
          </w:tcPr>
          <w:p w:rsidR="00734BBA" w:rsidRPr="00734BBA" w:rsidRDefault="00734BBA">
            <w:pPr>
              <w:pStyle w:val="ConsPlusNormal"/>
              <w:rPr>
                <w:rFonts w:ascii="Times New Roman" w:hAnsi="Times New Roman" w:cs="Times New Roman"/>
                <w:szCs w:val="20"/>
              </w:rPr>
            </w:pPr>
          </w:p>
        </w:tc>
        <w:tc>
          <w:tcPr>
            <w:tcW w:w="850" w:type="dxa"/>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3</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5" w:name="P1498"/>
      <w:bookmarkEnd w:id="45"/>
      <w:r w:rsidRPr="00734BBA">
        <w:rPr>
          <w:rFonts w:ascii="Times New Roman" w:hAnsi="Times New Roman" w:cs="Times New Roman"/>
          <w:sz w:val="28"/>
          <w:szCs w:val="28"/>
        </w:rPr>
        <w:t>Получатели услуг центра поддержки экспорта в ____ году</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3"/>
        <w:gridCol w:w="1438"/>
        <w:gridCol w:w="429"/>
        <w:gridCol w:w="746"/>
        <w:gridCol w:w="499"/>
        <w:gridCol w:w="926"/>
        <w:gridCol w:w="226"/>
        <w:gridCol w:w="787"/>
        <w:gridCol w:w="886"/>
        <w:gridCol w:w="583"/>
        <w:gridCol w:w="1438"/>
        <w:gridCol w:w="759"/>
        <w:gridCol w:w="834"/>
        <w:gridCol w:w="541"/>
        <w:gridCol w:w="880"/>
        <w:gridCol w:w="407"/>
        <w:gridCol w:w="725"/>
        <w:gridCol w:w="852"/>
        <w:gridCol w:w="852"/>
        <w:gridCol w:w="867"/>
      </w:tblGrid>
      <w:tr w:rsidR="00734BBA" w:rsidRPr="00734BBA" w:rsidTr="00734BBA">
        <w:tc>
          <w:tcPr>
            <w:tcW w:w="163"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371"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субъекта малого и среднего предпринимательства</w:t>
            </w:r>
          </w:p>
        </w:tc>
        <w:tc>
          <w:tcPr>
            <w:tcW w:w="208"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ИНН</w:t>
            </w:r>
          </w:p>
        </w:tc>
        <w:tc>
          <w:tcPr>
            <w:tcW w:w="342"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Отрасль (товар, работа, услуга)</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(с указанием кодов </w:t>
            </w:r>
            <w:hyperlink r:id="rId131">
              <w:r w:rsidRPr="00734BBA">
                <w:rPr>
                  <w:rFonts w:ascii="Times New Roman" w:hAnsi="Times New Roman" w:cs="Times New Roman"/>
                  <w:color w:val="0000FF"/>
                  <w:szCs w:val="20"/>
                </w:rPr>
                <w:t>ОКВЭД</w:t>
              </w:r>
            </w:hyperlink>
            <w:r w:rsidRPr="00734BBA">
              <w:rPr>
                <w:rFonts w:ascii="Times New Roman" w:hAnsi="Times New Roman" w:cs="Times New Roman"/>
                <w:szCs w:val="20"/>
              </w:rPr>
              <w:t>)</w:t>
            </w:r>
          </w:p>
        </w:tc>
        <w:tc>
          <w:tcPr>
            <w:tcW w:w="238"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Код </w:t>
            </w:r>
            <w:hyperlink r:id="rId132">
              <w:r w:rsidRPr="00734BBA">
                <w:rPr>
                  <w:rFonts w:ascii="Times New Roman" w:hAnsi="Times New Roman" w:cs="Times New Roman"/>
                  <w:color w:val="0000FF"/>
                  <w:szCs w:val="20"/>
                </w:rPr>
                <w:t>ТН</w:t>
              </w:r>
            </w:hyperlink>
            <w:r w:rsidRPr="00734BBA">
              <w:rPr>
                <w:rFonts w:ascii="Times New Roman" w:hAnsi="Times New Roman" w:cs="Times New Roman"/>
                <w:szCs w:val="20"/>
              </w:rPr>
              <w:t xml:space="preserve"> ВЭД ЕАЭС</w:t>
            </w:r>
          </w:p>
        </w:tc>
        <w:tc>
          <w:tcPr>
            <w:tcW w:w="282" w:type="pct"/>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Год начала экспортной деятельности</w:t>
            </w:r>
          </w:p>
        </w:tc>
        <w:tc>
          <w:tcPr>
            <w:tcW w:w="2251" w:type="pct"/>
            <w:gridSpan w:val="9"/>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Услуга</w:t>
            </w:r>
          </w:p>
        </w:tc>
        <w:tc>
          <w:tcPr>
            <w:tcW w:w="1145" w:type="pct"/>
            <w:gridSpan w:val="5"/>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Экспортный контракт</w:t>
            </w:r>
          </w:p>
        </w:tc>
      </w:tr>
      <w:tr w:rsidR="00734BBA" w:rsidRPr="00734BBA" w:rsidTr="00734BBA">
        <w:tc>
          <w:tcPr>
            <w:tcW w:w="163" w:type="pct"/>
            <w:vMerge/>
          </w:tcPr>
          <w:p w:rsidR="00734BBA" w:rsidRPr="00734BBA" w:rsidRDefault="00734BBA">
            <w:pPr>
              <w:pStyle w:val="ConsPlusNormal"/>
              <w:rPr>
                <w:rFonts w:ascii="Times New Roman" w:hAnsi="Times New Roman" w:cs="Times New Roman"/>
                <w:szCs w:val="20"/>
              </w:rPr>
            </w:pPr>
          </w:p>
        </w:tc>
        <w:tc>
          <w:tcPr>
            <w:tcW w:w="371" w:type="pct"/>
            <w:vMerge/>
          </w:tcPr>
          <w:p w:rsidR="00734BBA" w:rsidRPr="00734BBA" w:rsidRDefault="00734BBA">
            <w:pPr>
              <w:pStyle w:val="ConsPlusNormal"/>
              <w:rPr>
                <w:rFonts w:ascii="Times New Roman" w:hAnsi="Times New Roman" w:cs="Times New Roman"/>
                <w:szCs w:val="20"/>
              </w:rPr>
            </w:pPr>
          </w:p>
        </w:tc>
        <w:tc>
          <w:tcPr>
            <w:tcW w:w="208" w:type="pct"/>
            <w:vMerge/>
          </w:tcPr>
          <w:p w:rsidR="00734BBA" w:rsidRPr="00734BBA" w:rsidRDefault="00734BBA">
            <w:pPr>
              <w:pStyle w:val="ConsPlusNormal"/>
              <w:rPr>
                <w:rFonts w:ascii="Times New Roman" w:hAnsi="Times New Roman" w:cs="Times New Roman"/>
                <w:szCs w:val="20"/>
              </w:rPr>
            </w:pPr>
          </w:p>
        </w:tc>
        <w:tc>
          <w:tcPr>
            <w:tcW w:w="342" w:type="pct"/>
            <w:vMerge/>
          </w:tcPr>
          <w:p w:rsidR="00734BBA" w:rsidRPr="00734BBA" w:rsidRDefault="00734BBA">
            <w:pPr>
              <w:pStyle w:val="ConsPlusNormal"/>
              <w:rPr>
                <w:rFonts w:ascii="Times New Roman" w:hAnsi="Times New Roman" w:cs="Times New Roman"/>
                <w:szCs w:val="20"/>
              </w:rPr>
            </w:pPr>
          </w:p>
        </w:tc>
        <w:tc>
          <w:tcPr>
            <w:tcW w:w="238" w:type="pct"/>
            <w:vMerge/>
          </w:tcPr>
          <w:p w:rsidR="00734BBA" w:rsidRPr="00734BBA" w:rsidRDefault="00734BBA">
            <w:pPr>
              <w:pStyle w:val="ConsPlusNormal"/>
              <w:rPr>
                <w:rFonts w:ascii="Times New Roman" w:hAnsi="Times New Roman" w:cs="Times New Roman"/>
                <w:szCs w:val="20"/>
              </w:rPr>
            </w:pPr>
          </w:p>
        </w:tc>
        <w:tc>
          <w:tcPr>
            <w:tcW w:w="282" w:type="pct"/>
            <w:vMerge/>
          </w:tcPr>
          <w:p w:rsidR="00734BBA" w:rsidRPr="00734BBA" w:rsidRDefault="00734BBA">
            <w:pPr>
              <w:pStyle w:val="ConsPlusNormal"/>
              <w:rPr>
                <w:rFonts w:ascii="Times New Roman" w:hAnsi="Times New Roman" w:cs="Times New Roman"/>
                <w:szCs w:val="20"/>
              </w:rPr>
            </w:pPr>
          </w:p>
        </w:tc>
        <w:tc>
          <w:tcPr>
            <w:tcW w:w="134"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w:t>
            </w:r>
          </w:p>
        </w:tc>
        <w:tc>
          <w:tcPr>
            <w:tcW w:w="193"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Вид поддержки</w:t>
            </w:r>
          </w:p>
        </w:tc>
        <w:tc>
          <w:tcPr>
            <w:tcW w:w="289"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Детализация поддержки</w:t>
            </w:r>
          </w:p>
        </w:tc>
        <w:tc>
          <w:tcPr>
            <w:tcW w:w="196"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 запроса</w:t>
            </w:r>
          </w:p>
        </w:tc>
        <w:tc>
          <w:tcPr>
            <w:tcW w:w="356"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Номер соглашения ЦПЭ и субъекта малого и среднего предпринимательства на оказание услуги ЦПЭ</w:t>
            </w:r>
          </w:p>
        </w:tc>
        <w:tc>
          <w:tcPr>
            <w:tcW w:w="238"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 получения</w:t>
            </w:r>
          </w:p>
        </w:tc>
        <w:tc>
          <w:tcPr>
            <w:tcW w:w="327"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 затрат бюджетных средств ЦПЭ на компанию</w:t>
            </w:r>
          </w:p>
        </w:tc>
        <w:tc>
          <w:tcPr>
            <w:tcW w:w="221"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Статья сметы (год сметы)</w:t>
            </w:r>
          </w:p>
        </w:tc>
        <w:tc>
          <w:tcPr>
            <w:tcW w:w="297"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подрядной организации</w:t>
            </w:r>
          </w:p>
        </w:tc>
        <w:tc>
          <w:tcPr>
            <w:tcW w:w="193"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Дата</w:t>
            </w:r>
          </w:p>
        </w:tc>
        <w:tc>
          <w:tcPr>
            <w:tcW w:w="190"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контракта</w:t>
            </w:r>
          </w:p>
        </w:tc>
        <w:tc>
          <w:tcPr>
            <w:tcW w:w="228"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Страна контрагента</w:t>
            </w:r>
          </w:p>
        </w:tc>
        <w:tc>
          <w:tcPr>
            <w:tcW w:w="238"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 контрагента</w:t>
            </w:r>
          </w:p>
        </w:tc>
        <w:tc>
          <w:tcPr>
            <w:tcW w:w="297" w:type="pc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 экспортного контракта (млн долл. США)</w:t>
            </w:r>
          </w:p>
        </w:tc>
      </w:tr>
      <w:tr w:rsidR="00734BBA" w:rsidRPr="00734BBA" w:rsidTr="00734BBA">
        <w:tc>
          <w:tcPr>
            <w:tcW w:w="163" w:type="pct"/>
          </w:tcPr>
          <w:p w:rsidR="00734BBA" w:rsidRPr="00734BBA" w:rsidRDefault="00734BBA">
            <w:pPr>
              <w:pStyle w:val="ConsPlusNormal"/>
              <w:rPr>
                <w:rFonts w:ascii="Times New Roman" w:hAnsi="Times New Roman" w:cs="Times New Roman"/>
                <w:szCs w:val="20"/>
              </w:rPr>
            </w:pPr>
          </w:p>
        </w:tc>
        <w:tc>
          <w:tcPr>
            <w:tcW w:w="371" w:type="pct"/>
          </w:tcPr>
          <w:p w:rsidR="00734BBA" w:rsidRPr="00734BBA" w:rsidRDefault="00734BBA">
            <w:pPr>
              <w:pStyle w:val="ConsPlusNormal"/>
              <w:rPr>
                <w:rFonts w:ascii="Times New Roman" w:hAnsi="Times New Roman" w:cs="Times New Roman"/>
                <w:szCs w:val="20"/>
              </w:rPr>
            </w:pPr>
          </w:p>
        </w:tc>
        <w:tc>
          <w:tcPr>
            <w:tcW w:w="208" w:type="pct"/>
          </w:tcPr>
          <w:p w:rsidR="00734BBA" w:rsidRPr="00734BBA" w:rsidRDefault="00734BBA">
            <w:pPr>
              <w:pStyle w:val="ConsPlusNormal"/>
              <w:rPr>
                <w:rFonts w:ascii="Times New Roman" w:hAnsi="Times New Roman" w:cs="Times New Roman"/>
                <w:szCs w:val="20"/>
              </w:rPr>
            </w:pPr>
          </w:p>
        </w:tc>
        <w:tc>
          <w:tcPr>
            <w:tcW w:w="342"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82" w:type="pct"/>
          </w:tcPr>
          <w:p w:rsidR="00734BBA" w:rsidRPr="00734BBA" w:rsidRDefault="00734BBA">
            <w:pPr>
              <w:pStyle w:val="ConsPlusNormal"/>
              <w:rPr>
                <w:rFonts w:ascii="Times New Roman" w:hAnsi="Times New Roman" w:cs="Times New Roman"/>
                <w:szCs w:val="20"/>
              </w:rPr>
            </w:pPr>
          </w:p>
        </w:tc>
        <w:tc>
          <w:tcPr>
            <w:tcW w:w="134"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289" w:type="pct"/>
          </w:tcPr>
          <w:p w:rsidR="00734BBA" w:rsidRPr="00734BBA" w:rsidRDefault="00734BBA">
            <w:pPr>
              <w:pStyle w:val="ConsPlusNormal"/>
              <w:rPr>
                <w:rFonts w:ascii="Times New Roman" w:hAnsi="Times New Roman" w:cs="Times New Roman"/>
                <w:szCs w:val="20"/>
              </w:rPr>
            </w:pPr>
          </w:p>
        </w:tc>
        <w:tc>
          <w:tcPr>
            <w:tcW w:w="196" w:type="pct"/>
          </w:tcPr>
          <w:p w:rsidR="00734BBA" w:rsidRPr="00734BBA" w:rsidRDefault="00734BBA">
            <w:pPr>
              <w:pStyle w:val="ConsPlusNormal"/>
              <w:rPr>
                <w:rFonts w:ascii="Times New Roman" w:hAnsi="Times New Roman" w:cs="Times New Roman"/>
                <w:szCs w:val="20"/>
              </w:rPr>
            </w:pPr>
          </w:p>
        </w:tc>
        <w:tc>
          <w:tcPr>
            <w:tcW w:w="356"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327" w:type="pct"/>
          </w:tcPr>
          <w:p w:rsidR="00734BBA" w:rsidRPr="00734BBA" w:rsidRDefault="00734BBA">
            <w:pPr>
              <w:pStyle w:val="ConsPlusNormal"/>
              <w:rPr>
                <w:rFonts w:ascii="Times New Roman" w:hAnsi="Times New Roman" w:cs="Times New Roman"/>
                <w:szCs w:val="20"/>
              </w:rPr>
            </w:pPr>
          </w:p>
        </w:tc>
        <w:tc>
          <w:tcPr>
            <w:tcW w:w="221"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190" w:type="pct"/>
          </w:tcPr>
          <w:p w:rsidR="00734BBA" w:rsidRPr="00734BBA" w:rsidRDefault="00734BBA">
            <w:pPr>
              <w:pStyle w:val="ConsPlusNormal"/>
              <w:rPr>
                <w:rFonts w:ascii="Times New Roman" w:hAnsi="Times New Roman" w:cs="Times New Roman"/>
                <w:szCs w:val="20"/>
              </w:rPr>
            </w:pPr>
          </w:p>
        </w:tc>
        <w:tc>
          <w:tcPr>
            <w:tcW w:w="228"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r>
      <w:tr w:rsidR="00734BBA" w:rsidRPr="00734BBA" w:rsidTr="00734BBA">
        <w:tc>
          <w:tcPr>
            <w:tcW w:w="163" w:type="pct"/>
          </w:tcPr>
          <w:p w:rsidR="00734BBA" w:rsidRPr="00734BBA" w:rsidRDefault="00734BBA">
            <w:pPr>
              <w:pStyle w:val="ConsPlusNormal"/>
              <w:rPr>
                <w:rFonts w:ascii="Times New Roman" w:hAnsi="Times New Roman" w:cs="Times New Roman"/>
                <w:szCs w:val="20"/>
              </w:rPr>
            </w:pPr>
          </w:p>
        </w:tc>
        <w:tc>
          <w:tcPr>
            <w:tcW w:w="371" w:type="pct"/>
          </w:tcPr>
          <w:p w:rsidR="00734BBA" w:rsidRPr="00734BBA" w:rsidRDefault="00734BBA">
            <w:pPr>
              <w:pStyle w:val="ConsPlusNormal"/>
              <w:rPr>
                <w:rFonts w:ascii="Times New Roman" w:hAnsi="Times New Roman" w:cs="Times New Roman"/>
                <w:szCs w:val="20"/>
              </w:rPr>
            </w:pPr>
          </w:p>
        </w:tc>
        <w:tc>
          <w:tcPr>
            <w:tcW w:w="208" w:type="pct"/>
          </w:tcPr>
          <w:p w:rsidR="00734BBA" w:rsidRPr="00734BBA" w:rsidRDefault="00734BBA">
            <w:pPr>
              <w:pStyle w:val="ConsPlusNormal"/>
              <w:rPr>
                <w:rFonts w:ascii="Times New Roman" w:hAnsi="Times New Roman" w:cs="Times New Roman"/>
                <w:szCs w:val="20"/>
              </w:rPr>
            </w:pPr>
          </w:p>
        </w:tc>
        <w:tc>
          <w:tcPr>
            <w:tcW w:w="342"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82" w:type="pct"/>
          </w:tcPr>
          <w:p w:rsidR="00734BBA" w:rsidRPr="00734BBA" w:rsidRDefault="00734BBA">
            <w:pPr>
              <w:pStyle w:val="ConsPlusNormal"/>
              <w:rPr>
                <w:rFonts w:ascii="Times New Roman" w:hAnsi="Times New Roman" w:cs="Times New Roman"/>
                <w:szCs w:val="20"/>
              </w:rPr>
            </w:pPr>
          </w:p>
        </w:tc>
        <w:tc>
          <w:tcPr>
            <w:tcW w:w="134"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289" w:type="pct"/>
          </w:tcPr>
          <w:p w:rsidR="00734BBA" w:rsidRPr="00734BBA" w:rsidRDefault="00734BBA">
            <w:pPr>
              <w:pStyle w:val="ConsPlusNormal"/>
              <w:rPr>
                <w:rFonts w:ascii="Times New Roman" w:hAnsi="Times New Roman" w:cs="Times New Roman"/>
                <w:szCs w:val="20"/>
              </w:rPr>
            </w:pPr>
          </w:p>
        </w:tc>
        <w:tc>
          <w:tcPr>
            <w:tcW w:w="196" w:type="pct"/>
          </w:tcPr>
          <w:p w:rsidR="00734BBA" w:rsidRPr="00734BBA" w:rsidRDefault="00734BBA">
            <w:pPr>
              <w:pStyle w:val="ConsPlusNormal"/>
              <w:rPr>
                <w:rFonts w:ascii="Times New Roman" w:hAnsi="Times New Roman" w:cs="Times New Roman"/>
                <w:szCs w:val="20"/>
              </w:rPr>
            </w:pPr>
          </w:p>
        </w:tc>
        <w:tc>
          <w:tcPr>
            <w:tcW w:w="356"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327" w:type="pct"/>
          </w:tcPr>
          <w:p w:rsidR="00734BBA" w:rsidRPr="00734BBA" w:rsidRDefault="00734BBA">
            <w:pPr>
              <w:pStyle w:val="ConsPlusNormal"/>
              <w:rPr>
                <w:rFonts w:ascii="Times New Roman" w:hAnsi="Times New Roman" w:cs="Times New Roman"/>
                <w:szCs w:val="20"/>
              </w:rPr>
            </w:pPr>
          </w:p>
        </w:tc>
        <w:tc>
          <w:tcPr>
            <w:tcW w:w="221"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c>
          <w:tcPr>
            <w:tcW w:w="193" w:type="pct"/>
          </w:tcPr>
          <w:p w:rsidR="00734BBA" w:rsidRPr="00734BBA" w:rsidRDefault="00734BBA">
            <w:pPr>
              <w:pStyle w:val="ConsPlusNormal"/>
              <w:rPr>
                <w:rFonts w:ascii="Times New Roman" w:hAnsi="Times New Roman" w:cs="Times New Roman"/>
                <w:szCs w:val="20"/>
              </w:rPr>
            </w:pPr>
          </w:p>
        </w:tc>
        <w:tc>
          <w:tcPr>
            <w:tcW w:w="190" w:type="pct"/>
          </w:tcPr>
          <w:p w:rsidR="00734BBA" w:rsidRPr="00734BBA" w:rsidRDefault="00734BBA">
            <w:pPr>
              <w:pStyle w:val="ConsPlusNormal"/>
              <w:rPr>
                <w:rFonts w:ascii="Times New Roman" w:hAnsi="Times New Roman" w:cs="Times New Roman"/>
                <w:szCs w:val="20"/>
              </w:rPr>
            </w:pPr>
          </w:p>
        </w:tc>
        <w:tc>
          <w:tcPr>
            <w:tcW w:w="228" w:type="pct"/>
          </w:tcPr>
          <w:p w:rsidR="00734BBA" w:rsidRPr="00734BBA" w:rsidRDefault="00734BBA">
            <w:pPr>
              <w:pStyle w:val="ConsPlusNormal"/>
              <w:rPr>
                <w:rFonts w:ascii="Times New Roman" w:hAnsi="Times New Roman" w:cs="Times New Roman"/>
                <w:szCs w:val="20"/>
              </w:rPr>
            </w:pPr>
          </w:p>
        </w:tc>
        <w:tc>
          <w:tcPr>
            <w:tcW w:w="238" w:type="pct"/>
          </w:tcPr>
          <w:p w:rsidR="00734BBA" w:rsidRPr="00734BBA" w:rsidRDefault="00734BBA">
            <w:pPr>
              <w:pStyle w:val="ConsPlusNormal"/>
              <w:rPr>
                <w:rFonts w:ascii="Times New Roman" w:hAnsi="Times New Roman" w:cs="Times New Roman"/>
                <w:szCs w:val="20"/>
              </w:rPr>
            </w:pPr>
          </w:p>
        </w:tc>
        <w:tc>
          <w:tcPr>
            <w:tcW w:w="297" w:type="pct"/>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4</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4"/>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6" w:name="P1593"/>
      <w:bookmarkEnd w:id="46"/>
      <w:r w:rsidRPr="00734BBA">
        <w:rPr>
          <w:rFonts w:ascii="Times New Roman" w:hAnsi="Times New Roman" w:cs="Times New Roman"/>
          <w:sz w:val="28"/>
          <w:szCs w:val="28"/>
        </w:rPr>
        <w:t>План</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командировок сотрудников центра поддержки экспорта</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на ____ год</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rPr>
          <w:rFonts w:ascii="Times New Roman" w:hAnsi="Times New Roman" w:cs="Times New Roman"/>
          <w:sz w:val="28"/>
          <w:szCs w:val="28"/>
        </w:rPr>
        <w:sectPr w:rsidR="00734BBA" w:rsidRPr="00734BBA" w:rsidSect="00734BBA">
          <w:pgSz w:w="11905" w:h="16838"/>
          <w:pgMar w:top="1134" w:right="706"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48"/>
        <w:gridCol w:w="1464"/>
        <w:gridCol w:w="1618"/>
        <w:gridCol w:w="1191"/>
        <w:gridCol w:w="1502"/>
        <w:gridCol w:w="1020"/>
        <w:gridCol w:w="1474"/>
        <w:gridCol w:w="2040"/>
        <w:gridCol w:w="1301"/>
      </w:tblGrid>
      <w:tr w:rsidR="00734BBA" w:rsidRPr="00734BBA">
        <w:tc>
          <w:tcPr>
            <w:tcW w:w="499"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N п/п</w:t>
            </w:r>
          </w:p>
        </w:tc>
        <w:tc>
          <w:tcPr>
            <w:tcW w:w="1848"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 xml:space="preserve">Вид мероприятия (бизнес-миссия, </w:t>
            </w:r>
            <w:proofErr w:type="spellStart"/>
            <w:r w:rsidRPr="00734BBA">
              <w:rPr>
                <w:rFonts w:ascii="Times New Roman" w:hAnsi="Times New Roman" w:cs="Times New Roman"/>
                <w:szCs w:val="20"/>
              </w:rPr>
              <w:t>выставочно</w:t>
            </w:r>
            <w:proofErr w:type="spellEnd"/>
            <w:r w:rsidRPr="00734BBA">
              <w:rPr>
                <w:rFonts w:ascii="Times New Roman" w:hAnsi="Times New Roman" w:cs="Times New Roman"/>
                <w:szCs w:val="20"/>
              </w:rPr>
              <w:t>-ярмарочное мероприятие, совещание, повышение квалификации)</w:t>
            </w:r>
          </w:p>
        </w:tc>
        <w:tc>
          <w:tcPr>
            <w:tcW w:w="1464"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Даты командировки</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roofErr w:type="spellStart"/>
            <w:r w:rsidRPr="00734BBA">
              <w:rPr>
                <w:rFonts w:ascii="Times New Roman" w:hAnsi="Times New Roman" w:cs="Times New Roman"/>
                <w:szCs w:val="20"/>
              </w:rPr>
              <w:t>дд.</w:t>
            </w:r>
            <w:proofErr w:type="gramStart"/>
            <w:r w:rsidRPr="00734BBA">
              <w:rPr>
                <w:rFonts w:ascii="Times New Roman" w:hAnsi="Times New Roman" w:cs="Times New Roman"/>
                <w:szCs w:val="20"/>
              </w:rPr>
              <w:t>мм.гггг</w:t>
            </w:r>
            <w:proofErr w:type="spellEnd"/>
            <w:proofErr w:type="gramEnd"/>
            <w:r w:rsidRPr="00734BBA">
              <w:rPr>
                <w:rFonts w:ascii="Times New Roman" w:hAnsi="Times New Roman" w:cs="Times New Roman"/>
                <w:szCs w:val="20"/>
              </w:rPr>
              <w:t>)</w:t>
            </w:r>
          </w:p>
        </w:tc>
        <w:tc>
          <w:tcPr>
            <w:tcW w:w="1618" w:type="dxa"/>
            <w:vMerge w:val="restart"/>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Количество командируемых сотрудников ЦПЭ</w:t>
            </w:r>
          </w:p>
        </w:tc>
        <w:tc>
          <w:tcPr>
            <w:tcW w:w="5187" w:type="dxa"/>
            <w:gridSpan w:val="4"/>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Мероприятие</w:t>
            </w:r>
          </w:p>
        </w:tc>
        <w:tc>
          <w:tcPr>
            <w:tcW w:w="3341" w:type="dxa"/>
            <w:gridSpan w:val="2"/>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Затраты на командировку</w:t>
            </w:r>
          </w:p>
        </w:tc>
      </w:tr>
      <w:tr w:rsidR="00734BBA" w:rsidRPr="00734BBA">
        <w:tc>
          <w:tcPr>
            <w:tcW w:w="499" w:type="dxa"/>
            <w:vMerge/>
          </w:tcPr>
          <w:p w:rsidR="00734BBA" w:rsidRPr="00734BBA" w:rsidRDefault="00734BBA">
            <w:pPr>
              <w:pStyle w:val="ConsPlusNormal"/>
              <w:rPr>
                <w:rFonts w:ascii="Times New Roman" w:hAnsi="Times New Roman" w:cs="Times New Roman"/>
                <w:szCs w:val="20"/>
              </w:rPr>
            </w:pPr>
          </w:p>
        </w:tc>
        <w:tc>
          <w:tcPr>
            <w:tcW w:w="1848" w:type="dxa"/>
            <w:vMerge/>
          </w:tcPr>
          <w:p w:rsidR="00734BBA" w:rsidRPr="00734BBA" w:rsidRDefault="00734BBA">
            <w:pPr>
              <w:pStyle w:val="ConsPlusNormal"/>
              <w:rPr>
                <w:rFonts w:ascii="Times New Roman" w:hAnsi="Times New Roman" w:cs="Times New Roman"/>
                <w:szCs w:val="20"/>
              </w:rPr>
            </w:pPr>
          </w:p>
        </w:tc>
        <w:tc>
          <w:tcPr>
            <w:tcW w:w="1464" w:type="dxa"/>
            <w:vMerge/>
          </w:tcPr>
          <w:p w:rsidR="00734BBA" w:rsidRPr="00734BBA" w:rsidRDefault="00734BBA">
            <w:pPr>
              <w:pStyle w:val="ConsPlusNormal"/>
              <w:rPr>
                <w:rFonts w:ascii="Times New Roman" w:hAnsi="Times New Roman" w:cs="Times New Roman"/>
                <w:szCs w:val="20"/>
              </w:rPr>
            </w:pPr>
          </w:p>
        </w:tc>
        <w:tc>
          <w:tcPr>
            <w:tcW w:w="1618" w:type="dxa"/>
            <w:vMerge/>
          </w:tcPr>
          <w:p w:rsidR="00734BBA" w:rsidRPr="00734BBA" w:rsidRDefault="00734BBA">
            <w:pPr>
              <w:pStyle w:val="ConsPlusNormal"/>
              <w:rPr>
                <w:rFonts w:ascii="Times New Roman" w:hAnsi="Times New Roman" w:cs="Times New Roman"/>
                <w:szCs w:val="20"/>
              </w:rPr>
            </w:pPr>
          </w:p>
        </w:tc>
        <w:tc>
          <w:tcPr>
            <w:tcW w:w="1191"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Название</w:t>
            </w:r>
          </w:p>
        </w:tc>
        <w:tc>
          <w:tcPr>
            <w:tcW w:w="1502"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Даты проведения</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w:t>
            </w:r>
            <w:proofErr w:type="spellStart"/>
            <w:r w:rsidRPr="00734BBA">
              <w:rPr>
                <w:rFonts w:ascii="Times New Roman" w:hAnsi="Times New Roman" w:cs="Times New Roman"/>
                <w:szCs w:val="20"/>
              </w:rPr>
              <w:t>дд.</w:t>
            </w:r>
            <w:proofErr w:type="gramStart"/>
            <w:r w:rsidRPr="00734BBA">
              <w:rPr>
                <w:rFonts w:ascii="Times New Roman" w:hAnsi="Times New Roman" w:cs="Times New Roman"/>
                <w:szCs w:val="20"/>
              </w:rPr>
              <w:t>мм.гггг</w:t>
            </w:r>
            <w:proofErr w:type="spellEnd"/>
            <w:proofErr w:type="gramEnd"/>
            <w:r w:rsidRPr="00734BBA">
              <w:rPr>
                <w:rFonts w:ascii="Times New Roman" w:hAnsi="Times New Roman" w:cs="Times New Roman"/>
                <w:szCs w:val="20"/>
              </w:rPr>
              <w:t>)</w:t>
            </w:r>
          </w:p>
        </w:tc>
        <w:tc>
          <w:tcPr>
            <w:tcW w:w="102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Страна (город)</w:t>
            </w:r>
          </w:p>
        </w:tc>
        <w:tc>
          <w:tcPr>
            <w:tcW w:w="1474"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Статья сметы мероприятия</w:t>
            </w:r>
          </w:p>
        </w:tc>
        <w:tc>
          <w:tcPr>
            <w:tcW w:w="2040"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Источник финансирования</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(федеральный бюджет/бюджет субъекта Российской Федерации/внебюджетные источники)</w:t>
            </w:r>
          </w:p>
        </w:tc>
        <w:tc>
          <w:tcPr>
            <w:tcW w:w="1301"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Сумма</w:t>
            </w:r>
          </w:p>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(тыс. рублей)</w:t>
            </w:r>
          </w:p>
        </w:tc>
      </w:tr>
      <w:tr w:rsidR="00734BBA" w:rsidRPr="00734BBA">
        <w:tc>
          <w:tcPr>
            <w:tcW w:w="499" w:type="dxa"/>
          </w:tcPr>
          <w:p w:rsidR="00734BBA" w:rsidRPr="00734BBA" w:rsidRDefault="00734BBA">
            <w:pPr>
              <w:pStyle w:val="ConsPlusNormal"/>
              <w:rPr>
                <w:rFonts w:ascii="Times New Roman" w:hAnsi="Times New Roman" w:cs="Times New Roman"/>
                <w:szCs w:val="20"/>
              </w:rPr>
            </w:pPr>
          </w:p>
        </w:tc>
        <w:tc>
          <w:tcPr>
            <w:tcW w:w="1848" w:type="dxa"/>
          </w:tcPr>
          <w:p w:rsidR="00734BBA" w:rsidRPr="00734BBA" w:rsidRDefault="00734BBA">
            <w:pPr>
              <w:pStyle w:val="ConsPlusNormal"/>
              <w:rPr>
                <w:rFonts w:ascii="Times New Roman" w:hAnsi="Times New Roman" w:cs="Times New Roman"/>
                <w:szCs w:val="20"/>
              </w:rPr>
            </w:pPr>
          </w:p>
        </w:tc>
        <w:tc>
          <w:tcPr>
            <w:tcW w:w="1464" w:type="dxa"/>
          </w:tcPr>
          <w:p w:rsidR="00734BBA" w:rsidRPr="00734BBA" w:rsidRDefault="00734BBA">
            <w:pPr>
              <w:pStyle w:val="ConsPlusNormal"/>
              <w:rPr>
                <w:rFonts w:ascii="Times New Roman" w:hAnsi="Times New Roman" w:cs="Times New Roman"/>
                <w:szCs w:val="20"/>
              </w:rPr>
            </w:pPr>
          </w:p>
        </w:tc>
        <w:tc>
          <w:tcPr>
            <w:tcW w:w="1618" w:type="dxa"/>
          </w:tcPr>
          <w:p w:rsidR="00734BBA" w:rsidRPr="00734BBA" w:rsidRDefault="00734BBA">
            <w:pPr>
              <w:pStyle w:val="ConsPlusNormal"/>
              <w:rPr>
                <w:rFonts w:ascii="Times New Roman" w:hAnsi="Times New Roman" w:cs="Times New Roman"/>
                <w:szCs w:val="20"/>
              </w:rPr>
            </w:pPr>
          </w:p>
        </w:tc>
        <w:tc>
          <w:tcPr>
            <w:tcW w:w="1191" w:type="dxa"/>
          </w:tcPr>
          <w:p w:rsidR="00734BBA" w:rsidRPr="00734BBA" w:rsidRDefault="00734BBA">
            <w:pPr>
              <w:pStyle w:val="ConsPlusNormal"/>
              <w:rPr>
                <w:rFonts w:ascii="Times New Roman" w:hAnsi="Times New Roman" w:cs="Times New Roman"/>
                <w:szCs w:val="20"/>
              </w:rPr>
            </w:pPr>
          </w:p>
        </w:tc>
        <w:tc>
          <w:tcPr>
            <w:tcW w:w="1502" w:type="dxa"/>
          </w:tcPr>
          <w:p w:rsidR="00734BBA" w:rsidRPr="00734BBA" w:rsidRDefault="00734BBA">
            <w:pPr>
              <w:pStyle w:val="ConsPlusNormal"/>
              <w:rPr>
                <w:rFonts w:ascii="Times New Roman" w:hAnsi="Times New Roman" w:cs="Times New Roman"/>
                <w:szCs w:val="20"/>
              </w:rPr>
            </w:pPr>
          </w:p>
        </w:tc>
        <w:tc>
          <w:tcPr>
            <w:tcW w:w="1020" w:type="dxa"/>
          </w:tcPr>
          <w:p w:rsidR="00734BBA" w:rsidRPr="00734BBA" w:rsidRDefault="00734BBA">
            <w:pPr>
              <w:pStyle w:val="ConsPlusNormal"/>
              <w:rPr>
                <w:rFonts w:ascii="Times New Roman" w:hAnsi="Times New Roman" w:cs="Times New Roman"/>
                <w:szCs w:val="20"/>
              </w:rPr>
            </w:pPr>
          </w:p>
        </w:tc>
        <w:tc>
          <w:tcPr>
            <w:tcW w:w="1474" w:type="dxa"/>
          </w:tcPr>
          <w:p w:rsidR="00734BBA" w:rsidRPr="00734BBA" w:rsidRDefault="00734BBA">
            <w:pPr>
              <w:pStyle w:val="ConsPlusNormal"/>
              <w:rPr>
                <w:rFonts w:ascii="Times New Roman" w:hAnsi="Times New Roman" w:cs="Times New Roman"/>
                <w:szCs w:val="20"/>
              </w:rPr>
            </w:pPr>
          </w:p>
        </w:tc>
        <w:tc>
          <w:tcPr>
            <w:tcW w:w="2040" w:type="dxa"/>
          </w:tcPr>
          <w:p w:rsidR="00734BBA" w:rsidRPr="00734BBA" w:rsidRDefault="00734BBA">
            <w:pPr>
              <w:pStyle w:val="ConsPlusNormal"/>
              <w:rPr>
                <w:rFonts w:ascii="Times New Roman" w:hAnsi="Times New Roman" w:cs="Times New Roman"/>
                <w:szCs w:val="20"/>
              </w:rPr>
            </w:pPr>
          </w:p>
        </w:tc>
        <w:tc>
          <w:tcPr>
            <w:tcW w:w="1301" w:type="dxa"/>
          </w:tcPr>
          <w:p w:rsidR="00734BBA" w:rsidRPr="00734BBA" w:rsidRDefault="00734BBA">
            <w:pPr>
              <w:pStyle w:val="ConsPlusNormal"/>
              <w:rPr>
                <w:rFonts w:ascii="Times New Roman" w:hAnsi="Times New Roman" w:cs="Times New Roman"/>
                <w:szCs w:val="20"/>
              </w:rPr>
            </w:pPr>
          </w:p>
        </w:tc>
      </w:tr>
    </w:tbl>
    <w:p w:rsidR="00734BBA" w:rsidRPr="00734BBA" w:rsidRDefault="00734BBA">
      <w:pPr>
        <w:pStyle w:val="ConsPlusNormal"/>
        <w:rPr>
          <w:rFonts w:ascii="Times New Roman" w:hAnsi="Times New Roman" w:cs="Times New Roman"/>
          <w:sz w:val="28"/>
          <w:szCs w:val="28"/>
        </w:rPr>
        <w:sectPr w:rsidR="00734BBA" w:rsidRPr="00734BBA" w:rsidSect="00734BBA">
          <w:pgSz w:w="16838" w:h="11905" w:orient="landscape"/>
          <w:pgMar w:top="1701" w:right="706" w:bottom="850" w:left="1134" w:header="0" w:footer="0" w:gutter="0"/>
          <w:cols w:space="720"/>
          <w:titlePg/>
        </w:sectPr>
      </w:pPr>
    </w:p>
    <w:p w:rsidR="00734BBA" w:rsidRPr="00734BBA" w:rsidRDefault="00734BBA">
      <w:pPr>
        <w:pStyle w:val="ConsPlusNormal"/>
        <w:jc w:val="right"/>
        <w:outlineLvl w:val="1"/>
        <w:rPr>
          <w:rFonts w:ascii="Times New Roman" w:hAnsi="Times New Roman" w:cs="Times New Roman"/>
          <w:sz w:val="24"/>
          <w:szCs w:val="28"/>
        </w:rPr>
      </w:pPr>
      <w:bookmarkStart w:id="47" w:name="P1628"/>
      <w:bookmarkEnd w:id="47"/>
      <w:r w:rsidRPr="00734BBA">
        <w:rPr>
          <w:rFonts w:ascii="Times New Roman" w:hAnsi="Times New Roman" w:cs="Times New Roman"/>
          <w:sz w:val="24"/>
          <w:szCs w:val="28"/>
        </w:rPr>
        <w:t>Приложение N 5</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18.02.2021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2"/>
        <w:rPr>
          <w:rFonts w:ascii="Times New Roman" w:hAnsi="Times New Roman" w:cs="Times New Roman"/>
          <w:sz w:val="28"/>
          <w:szCs w:val="28"/>
        </w:rPr>
      </w:pPr>
      <w:r w:rsidRPr="00734BBA">
        <w:rPr>
          <w:rFonts w:ascii="Times New Roman" w:hAnsi="Times New Roman" w:cs="Times New Roman"/>
          <w:sz w:val="28"/>
          <w:szCs w:val="28"/>
        </w:rPr>
        <w:t>Перечень</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 xml:space="preserve">кодов при </w:t>
      </w:r>
      <w:hyperlink r:id="rId133">
        <w:r w:rsidRPr="00734BBA">
          <w:rPr>
            <w:rFonts w:ascii="Times New Roman" w:hAnsi="Times New Roman" w:cs="Times New Roman"/>
            <w:color w:val="0000FF"/>
            <w:sz w:val="28"/>
            <w:szCs w:val="28"/>
          </w:rPr>
          <w:t>ТН</w:t>
        </w:r>
      </w:hyperlink>
      <w:r w:rsidRPr="00734BBA">
        <w:rPr>
          <w:rFonts w:ascii="Times New Roman" w:hAnsi="Times New Roman" w:cs="Times New Roman"/>
          <w:sz w:val="28"/>
          <w:szCs w:val="28"/>
        </w:rPr>
        <w:t xml:space="preserve"> ВЭД ЕАЭС сырьевых и несырьевых товаров</w:t>
      </w:r>
    </w:p>
    <w:p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734BBA" w:rsidRPr="00734BBA">
        <w:tc>
          <w:tcPr>
            <w:tcW w:w="2665" w:type="dxa"/>
          </w:tcPr>
          <w:p w:rsidR="00734BBA" w:rsidRPr="00734BBA" w:rsidRDefault="00734BBA">
            <w:pPr>
              <w:pStyle w:val="ConsPlusNormal"/>
              <w:jc w:val="center"/>
              <w:rPr>
                <w:rFonts w:ascii="Times New Roman" w:hAnsi="Times New Roman" w:cs="Times New Roman"/>
                <w:szCs w:val="20"/>
              </w:rPr>
            </w:pPr>
            <w:r w:rsidRPr="00734BBA">
              <w:rPr>
                <w:rFonts w:ascii="Times New Roman" w:hAnsi="Times New Roman" w:cs="Times New Roman"/>
                <w:szCs w:val="20"/>
              </w:rPr>
              <w:t>Сырье</w:t>
            </w:r>
          </w:p>
        </w:tc>
        <w:tc>
          <w:tcPr>
            <w:tcW w:w="3118" w:type="dxa"/>
          </w:tcPr>
          <w:p w:rsidR="00734BBA" w:rsidRPr="00734BBA" w:rsidRDefault="00734BBA">
            <w:pPr>
              <w:pStyle w:val="ConsPlusNormal"/>
              <w:jc w:val="center"/>
              <w:rPr>
                <w:rFonts w:ascii="Times New Roman" w:hAnsi="Times New Roman" w:cs="Times New Roman"/>
                <w:szCs w:val="20"/>
              </w:rPr>
            </w:pPr>
            <w:proofErr w:type="spellStart"/>
            <w:r w:rsidRPr="00734BBA">
              <w:rPr>
                <w:rFonts w:ascii="Times New Roman" w:hAnsi="Times New Roman" w:cs="Times New Roman"/>
                <w:szCs w:val="20"/>
              </w:rPr>
              <w:t>Несырье</w:t>
            </w:r>
            <w:proofErr w:type="spellEnd"/>
            <w:r w:rsidRPr="00734BBA">
              <w:rPr>
                <w:rFonts w:ascii="Times New Roman" w:hAnsi="Times New Roman" w:cs="Times New Roman"/>
                <w:szCs w:val="20"/>
              </w:rPr>
              <w:t xml:space="preserve"> энергетическое</w:t>
            </w:r>
          </w:p>
        </w:tc>
        <w:tc>
          <w:tcPr>
            <w:tcW w:w="3288" w:type="dxa"/>
          </w:tcPr>
          <w:p w:rsidR="00734BBA" w:rsidRPr="00734BBA" w:rsidRDefault="00734BBA">
            <w:pPr>
              <w:pStyle w:val="ConsPlusNormal"/>
              <w:jc w:val="center"/>
              <w:rPr>
                <w:rFonts w:ascii="Times New Roman" w:hAnsi="Times New Roman" w:cs="Times New Roman"/>
                <w:szCs w:val="20"/>
              </w:rPr>
            </w:pPr>
            <w:proofErr w:type="spellStart"/>
            <w:r w:rsidRPr="00734BBA">
              <w:rPr>
                <w:rFonts w:ascii="Times New Roman" w:hAnsi="Times New Roman" w:cs="Times New Roman"/>
                <w:szCs w:val="20"/>
              </w:rPr>
              <w:t>Несырье</w:t>
            </w:r>
            <w:proofErr w:type="spellEnd"/>
            <w:r w:rsidRPr="00734BBA">
              <w:rPr>
                <w:rFonts w:ascii="Times New Roman" w:hAnsi="Times New Roman" w:cs="Times New Roman"/>
                <w:szCs w:val="20"/>
              </w:rPr>
              <w:t xml:space="preserve"> неэнергетическое</w:t>
            </w:r>
          </w:p>
        </w:tc>
      </w:tr>
      <w:tr w:rsidR="00734BBA" w:rsidRPr="00734BBA">
        <w:tc>
          <w:tcPr>
            <w:tcW w:w="2665"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0501, 0502, 0505 - 0511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1211, 1213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1301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1522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1802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2302, 2303, 2307, 2308</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2501 - 2522, 2524 - 2530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2701 - 2703, 2709, 271111, 271121, 2714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3804, 3825</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3915</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4001, 4003, 4004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4101 - 4103, 411520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4301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4401, 4403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4501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4707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5001 - 5003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5101 - 5104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5202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5505</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6310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7001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710110, 710121, 710210, 710221, 710231,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710310, 7112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7204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7404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7503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7602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7802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7902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8002</w:t>
            </w:r>
          </w:p>
        </w:tc>
        <w:tc>
          <w:tcPr>
            <w:tcW w:w="3118"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2704 - 2708, 2710, 271112 - 271119, 271129, 2712, 2713, 2715, 2716</w:t>
            </w:r>
          </w:p>
        </w:tc>
        <w:tc>
          <w:tcPr>
            <w:tcW w:w="3288" w:type="dxa"/>
          </w:tcPr>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01 - 04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0504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06 - 11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1201 - 1210, 1212, 1214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1302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1501 - 1521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16 - 17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1801, 1803 - 1806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19 - 22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2301, 2304 - 2306, 2309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2523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28 - 37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3801 - 3803, 3805 - 3824, 3826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3901 - 3914, 3916 - 3926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4002, 4005 - 4017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4104 - 4114, 411510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4302 - 4304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4402, 4404 - 4421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4502 - 4504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4701 - 4706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48 - 49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5004 - 5007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5105 - 5113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5201, 5203 - 5212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53 - 54</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5501 - 5504, 5506 - 5516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56 - 62</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6301 - 6309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64 - 69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7002 - 7020</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710122, 710229, 710239, 710391,</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710399, 7104 - 7111, 7113 - 7118</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7201 - 7203, 7205 - 7229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73</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7401 - 7403, 7405 - 7419</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7501, 7502, 7504 - 7508</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7601, 7603 - 7616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7801, 7804, 7806</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7901, 7903 - 7907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8001, 8003, 8007</w:t>
            </w:r>
          </w:p>
          <w:p w:rsidR="00734BBA" w:rsidRPr="00734BBA" w:rsidRDefault="00734BBA">
            <w:pPr>
              <w:pStyle w:val="ConsPlusNormal"/>
              <w:rPr>
                <w:rFonts w:ascii="Times New Roman" w:hAnsi="Times New Roman" w:cs="Times New Roman"/>
                <w:szCs w:val="20"/>
              </w:rPr>
            </w:pPr>
            <w:r w:rsidRPr="00734BBA">
              <w:rPr>
                <w:rFonts w:ascii="Times New Roman" w:hAnsi="Times New Roman" w:cs="Times New Roman"/>
                <w:szCs w:val="20"/>
              </w:rPr>
              <w:t>81 - 97</w:t>
            </w: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Title"/>
        <w:jc w:val="center"/>
        <w:outlineLvl w:val="2"/>
        <w:rPr>
          <w:rFonts w:ascii="Times New Roman" w:hAnsi="Times New Roman" w:cs="Times New Roman"/>
          <w:sz w:val="28"/>
          <w:szCs w:val="28"/>
        </w:rPr>
      </w:pPr>
      <w:r w:rsidRPr="00734BBA">
        <w:rPr>
          <w:rFonts w:ascii="Times New Roman" w:hAnsi="Times New Roman" w:cs="Times New Roman"/>
          <w:sz w:val="28"/>
          <w:szCs w:val="28"/>
        </w:rPr>
        <w:t xml:space="preserve">Перечень кодов при </w:t>
      </w:r>
      <w:hyperlink r:id="rId134">
        <w:r w:rsidRPr="00734BBA">
          <w:rPr>
            <w:rFonts w:ascii="Times New Roman" w:hAnsi="Times New Roman" w:cs="Times New Roman"/>
            <w:color w:val="0000FF"/>
            <w:sz w:val="28"/>
            <w:szCs w:val="28"/>
          </w:rPr>
          <w:t>ТН</w:t>
        </w:r>
      </w:hyperlink>
      <w:r w:rsidRPr="00734BBA">
        <w:rPr>
          <w:rFonts w:ascii="Times New Roman" w:hAnsi="Times New Roman" w:cs="Times New Roman"/>
          <w:sz w:val="28"/>
          <w:szCs w:val="28"/>
        </w:rPr>
        <w:t xml:space="preserve"> ВЭД ЕАЭС неэнергетических несырьевых</w:t>
      </w:r>
    </w:p>
    <w:p w:rsidR="00734BBA" w:rsidRPr="00734BBA" w:rsidRDefault="00734BBA">
      <w:pPr>
        <w:pStyle w:val="ConsPlusTitle"/>
        <w:jc w:val="center"/>
        <w:rPr>
          <w:rFonts w:ascii="Times New Roman" w:hAnsi="Times New Roman" w:cs="Times New Roman"/>
          <w:sz w:val="28"/>
          <w:szCs w:val="28"/>
        </w:rPr>
      </w:pPr>
      <w:r w:rsidRPr="00734BBA">
        <w:rPr>
          <w:rFonts w:ascii="Times New Roman" w:hAnsi="Times New Roman" w:cs="Times New Roman"/>
          <w:sz w:val="28"/>
          <w:szCs w:val="28"/>
        </w:rPr>
        <w:t>товаров по переделам</w:t>
      </w:r>
    </w:p>
    <w:p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734BBA" w:rsidRPr="00734BBA">
        <w:tc>
          <w:tcPr>
            <w:tcW w:w="2665" w:type="dxa"/>
          </w:tcPr>
          <w:p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Нижние переделы</w:t>
            </w:r>
          </w:p>
        </w:tc>
        <w:tc>
          <w:tcPr>
            <w:tcW w:w="3118" w:type="dxa"/>
          </w:tcPr>
          <w:p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Средние переделы</w:t>
            </w:r>
          </w:p>
        </w:tc>
        <w:tc>
          <w:tcPr>
            <w:tcW w:w="3288" w:type="dxa"/>
          </w:tcPr>
          <w:p w:rsidR="00734BBA" w:rsidRPr="00734BBA" w:rsidRDefault="00734BBA">
            <w:pPr>
              <w:pStyle w:val="ConsPlusNormal"/>
              <w:jc w:val="center"/>
              <w:rPr>
                <w:rFonts w:ascii="Times New Roman" w:hAnsi="Times New Roman" w:cs="Times New Roman"/>
                <w:sz w:val="22"/>
                <w:szCs w:val="28"/>
              </w:rPr>
            </w:pPr>
            <w:r w:rsidRPr="00734BBA">
              <w:rPr>
                <w:rFonts w:ascii="Times New Roman" w:hAnsi="Times New Roman" w:cs="Times New Roman"/>
                <w:sz w:val="22"/>
                <w:szCs w:val="28"/>
              </w:rPr>
              <w:t>Верхние переделы</w:t>
            </w:r>
          </w:p>
        </w:tc>
      </w:tr>
      <w:tr w:rsidR="00734BBA" w:rsidRPr="00734BBA">
        <w:tc>
          <w:tcPr>
            <w:tcW w:w="2665" w:type="dxa"/>
          </w:tcPr>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0301 - 0303, 0306 - 0308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0409, 0410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0701 - 0709, 0711, 0713, 0714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0801 - 0810, 0812 - 0814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090111, 090190, 090220, 090240, 0903 - 0910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1201 - 1207, 1209, 1210, 1212, 1214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1520, 1521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2301, 2304 - 2306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2523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2803, 2807, 2809, 2814, 2815, 281820, 281830, 282720, 283311, 2836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2901 - 2903, 2905, 2907, 2909, 2910, 2915 - 2917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3803, 3807, 382450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4104 - 4114, 411510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4302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4402, 4404 - 4408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4502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4701, 4706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5105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5201, 5203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5301 - 5305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6309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6801 - 6803, 6814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7003, 7005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710229, 7105 - 7111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7201 - 7203, 7205 - 7207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7401 - 7403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7501, 7502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810520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8908</w:t>
            </w:r>
          </w:p>
        </w:tc>
        <w:tc>
          <w:tcPr>
            <w:tcW w:w="3118" w:type="dxa"/>
          </w:tcPr>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0304, 0305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0401 - 0404, 0407, 0408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0504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0710, 0712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0811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090112, 090121, 090122, 090210, 090230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1208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1302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1501 - 1516, 1518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1701, 1702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1803 - 1805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1903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2102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2201, 2209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2801, 2802, 280410 - 280440,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280469 - 280480, 280511 - 280519, 280540, 2806, 2808, 2810 - 2813, 2816, 2817, 281810, 2819 - 2826,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282710, 282731 - 282760, 2828 - 2832, 283319 - 283340, 2834, 2835, 2837 - 2843, 2847 - 2853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2904, 2906, 2908, 2911 - 2914,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2918 - 2927, 2929 - 2931, 2940,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2942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3201 - 3203, 3206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3301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3401, 3406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3501 - 3505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3601, 3602, 3605, 3606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3801, 3802, 3805, 3806, 3816,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3817, 3820, 3823, 382410, 382440, 382460 - 382490, 3826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3901 - 3914, 3916, 3917, 3919 - 3921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4002, 4005 - 4009, 4012, 4017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4409 - 4418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4503, 4504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4702 - 4705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4801 - 4811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5004 - 5007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5106 - 5113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5204 - 5212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5306 - 5311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5501 - 5504, 5506 - 5516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5601 - 5607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5801 - 5804, 5806, 5808, 5809, 5811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6701, 6703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6804 - 6812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6901, 6902, 6905 - 6908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7002, 7004, 7006 - 7008, 7016, 7019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710399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7208 - 7229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7301 - 7307, 7312 - 7314, 7317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7405 - 7411, 7413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7504 - 7507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7603 - 7608, 7614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7903 - 7905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810110 - 810197, 810210 - 810297,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810411 - 810430, 810530, 8106, 8107, 810820, 810830, 8110, 8111</w:t>
            </w:r>
          </w:p>
        </w:tc>
        <w:tc>
          <w:tcPr>
            <w:tcW w:w="3288" w:type="dxa"/>
          </w:tcPr>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0405, 0406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1517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1704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1806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1901, 1902, 1904, 1905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2101, 2103 - 2106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2202 - 2206, 2208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2309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2402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280450, 280461, 280490, 280530,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2844 - 2846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2928, 2932 - 2939, 2941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3204, 3205, 3207 - 3215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3302 - 3307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3402 - 3405, 3407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3506, 3507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3603, 3604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3808 - 3815, 3818, 3819, 3821,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3822, 382430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3918, 3922 - 3926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4010, 4011, 4013 - 4016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4303, 4304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4419 - 4421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4812 - 4823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49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5608, 5609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5805, 5807, 5810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59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61</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62</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6301 - 6308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64 - 66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6702, 6704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6813, 6815</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6903, 6909 - 6914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7009 - 7015, 7017, 7018, 7020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710122, 710239, 710391, 7104,</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7113 - 7118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7308 - 7311, 7315, 7316, 7318 -</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7326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7412, 7415 - 7419</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7508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7609 - 7613, 7615, 7616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7806</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7907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8007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810199, 810299, 8103, 810490,</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810590, 810890, 8109, 8112, 8113</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82 - 88</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8901 - 8907</w:t>
            </w:r>
          </w:p>
          <w:p w:rsidR="00734BBA" w:rsidRPr="00734BBA" w:rsidRDefault="00734BBA">
            <w:pPr>
              <w:pStyle w:val="ConsPlusNormal"/>
              <w:rPr>
                <w:rFonts w:ascii="Times New Roman" w:hAnsi="Times New Roman" w:cs="Times New Roman"/>
                <w:sz w:val="22"/>
                <w:szCs w:val="28"/>
              </w:rPr>
            </w:pPr>
            <w:r w:rsidRPr="00734BBA">
              <w:rPr>
                <w:rFonts w:ascii="Times New Roman" w:hAnsi="Times New Roman" w:cs="Times New Roman"/>
                <w:sz w:val="22"/>
                <w:szCs w:val="28"/>
              </w:rPr>
              <w:t>90 - 97</w:t>
            </w:r>
          </w:p>
        </w:tc>
      </w:tr>
    </w:tbl>
    <w:p w:rsidR="00734BBA" w:rsidRP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outlineLvl w:val="1"/>
        <w:rPr>
          <w:rFonts w:ascii="Times New Roman" w:hAnsi="Times New Roman" w:cs="Times New Roman"/>
          <w:sz w:val="24"/>
          <w:szCs w:val="28"/>
        </w:rPr>
      </w:pPr>
      <w:r w:rsidRPr="00734BBA">
        <w:rPr>
          <w:rFonts w:ascii="Times New Roman" w:hAnsi="Times New Roman" w:cs="Times New Roman"/>
          <w:sz w:val="24"/>
          <w:szCs w:val="28"/>
        </w:rPr>
        <w:t>Приложение N 6</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к требованиям к реализации мероприятия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 созданию и (или) развитию центров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осуществляемого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субъектами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бюджетам которых предоставляются</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субсидии на государственную поддержку</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малого и среднего предпринимательства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субъектах Российской Федерации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целях достижения целей, показателей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результатов региональных проектов,</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обеспечивающих достижение целей,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показателей и результатов федерального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проекта "Акселерация субъектов малого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 среднего предпринимательства", входящего</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в состав национального проекта "Малое</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 xml:space="preserve">и </w:t>
      </w:r>
      <w:proofErr w:type="gramStart"/>
      <w:r w:rsidRPr="00734BBA">
        <w:rPr>
          <w:rFonts w:ascii="Times New Roman" w:hAnsi="Times New Roman" w:cs="Times New Roman"/>
          <w:sz w:val="24"/>
          <w:szCs w:val="28"/>
        </w:rPr>
        <w:t>среднее предпринимательство</w:t>
      </w:r>
      <w:proofErr w:type="gramEnd"/>
      <w:r w:rsidRPr="00734BBA">
        <w:rPr>
          <w:rFonts w:ascii="Times New Roman" w:hAnsi="Times New Roman" w:cs="Times New Roman"/>
          <w:sz w:val="24"/>
          <w:szCs w:val="28"/>
        </w:rPr>
        <w:t xml:space="preserve"> и поддержка</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индивидуальной предпринимательской</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инициативы", и требованиям к центрам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поддержки экспорта, утвержденным</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приказом Минэкономразвития России</w:t>
      </w:r>
    </w:p>
    <w:p w:rsidR="00734BBA" w:rsidRPr="00734BBA" w:rsidRDefault="00734BBA">
      <w:pPr>
        <w:pStyle w:val="ConsPlusNormal"/>
        <w:jc w:val="right"/>
        <w:rPr>
          <w:rFonts w:ascii="Times New Roman" w:hAnsi="Times New Roman" w:cs="Times New Roman"/>
          <w:sz w:val="24"/>
          <w:szCs w:val="28"/>
        </w:rPr>
      </w:pPr>
      <w:r w:rsidRPr="00734BBA">
        <w:rPr>
          <w:rFonts w:ascii="Times New Roman" w:hAnsi="Times New Roman" w:cs="Times New Roman"/>
          <w:sz w:val="24"/>
          <w:szCs w:val="28"/>
        </w:rPr>
        <w:t>от 18 февраля 2021 г. N 77</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right"/>
        <w:rPr>
          <w:rFonts w:ascii="Times New Roman" w:hAnsi="Times New Roman" w:cs="Times New Roman"/>
          <w:sz w:val="28"/>
          <w:szCs w:val="28"/>
        </w:rPr>
      </w:pPr>
      <w:r w:rsidRPr="00734BBA">
        <w:rPr>
          <w:rFonts w:ascii="Times New Roman" w:hAnsi="Times New Roman" w:cs="Times New Roman"/>
          <w:sz w:val="28"/>
          <w:szCs w:val="28"/>
        </w:rPr>
        <w:t>Рекомендуемый образец</w:t>
      </w: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center"/>
        <w:rPr>
          <w:rFonts w:ascii="Times New Roman" w:hAnsi="Times New Roman" w:cs="Times New Roman"/>
          <w:sz w:val="28"/>
          <w:szCs w:val="28"/>
        </w:rPr>
      </w:pPr>
      <w:bookmarkStart w:id="48" w:name="P1932"/>
      <w:bookmarkEnd w:id="48"/>
      <w:r w:rsidRPr="00734BBA">
        <w:rPr>
          <w:rFonts w:ascii="Times New Roman" w:hAnsi="Times New Roman" w:cs="Times New Roman"/>
          <w:sz w:val="28"/>
          <w:szCs w:val="28"/>
        </w:rPr>
        <w:t>Расчет</w:t>
      </w:r>
    </w:p>
    <w:p w:rsidR="00734BBA" w:rsidRPr="00734BBA" w:rsidRDefault="00734BBA">
      <w:pPr>
        <w:pStyle w:val="ConsPlusNormal"/>
        <w:jc w:val="center"/>
        <w:rPr>
          <w:rFonts w:ascii="Times New Roman" w:hAnsi="Times New Roman" w:cs="Times New Roman"/>
          <w:sz w:val="28"/>
          <w:szCs w:val="28"/>
        </w:rPr>
      </w:pPr>
      <w:r w:rsidRPr="00734BBA">
        <w:rPr>
          <w:rFonts w:ascii="Times New Roman" w:hAnsi="Times New Roman" w:cs="Times New Roman"/>
          <w:sz w:val="28"/>
          <w:szCs w:val="28"/>
        </w:rPr>
        <w:t>показателей результативности услуг ЦПЭ в отчетном году</w:t>
      </w:r>
    </w:p>
    <w:p w:rsidR="00734BBA" w:rsidRPr="00734BBA" w:rsidRDefault="00734BB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734BBA" w:rsidRPr="00734BBA">
        <w:tc>
          <w:tcPr>
            <w:tcW w:w="510"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N п/п</w:t>
            </w:r>
          </w:p>
        </w:tc>
        <w:tc>
          <w:tcPr>
            <w:tcW w:w="2211"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Наименование услуги</w:t>
            </w:r>
          </w:p>
        </w:tc>
        <w:tc>
          <w:tcPr>
            <w:tcW w:w="4932"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Методика расчета показателя результативности</w:t>
            </w:r>
          </w:p>
        </w:tc>
        <w:tc>
          <w:tcPr>
            <w:tcW w:w="1417" w:type="dxa"/>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Рекомендуемое минимальное значение показателя результативности ЦПЭ</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сопровождению экспортного контракта</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90%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поиске и подборе иностранного покупателя</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3.</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30%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4.</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международных бизнес-миссий</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реверсных бизнес-миссий</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6.</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организации и проведению межрегиональных бизнес-миссий</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7.</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 xml:space="preserve">Комплексная услуга по организации участия субъектов малого и среднего предпринимательства в </w:t>
            </w:r>
            <w:proofErr w:type="spellStart"/>
            <w:r w:rsidRPr="00734BBA">
              <w:rPr>
                <w:rFonts w:ascii="Times New Roman" w:hAnsi="Times New Roman" w:cs="Times New Roman"/>
                <w:szCs w:val="28"/>
              </w:rPr>
              <w:t>выставочно</w:t>
            </w:r>
            <w:proofErr w:type="spellEnd"/>
            <w:r w:rsidRPr="00734BBA">
              <w:rPr>
                <w:rFonts w:ascii="Times New Roman" w:hAnsi="Times New Roman" w:cs="Times New Roman"/>
                <w:szCs w:val="28"/>
              </w:rPr>
              <w:t>-ярмарочных мероприятиях на территории Российской Федерации и за пределами территории Российской Федерации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w:t>
            </w:r>
            <w:proofErr w:type="spellStart"/>
            <w:r w:rsidRPr="00734BBA">
              <w:rPr>
                <w:rFonts w:ascii="Times New Roman" w:hAnsi="Times New Roman" w:cs="Times New Roman"/>
                <w:szCs w:val="28"/>
              </w:rPr>
              <w:t>выставочно</w:t>
            </w:r>
            <w:proofErr w:type="spellEnd"/>
            <w:r w:rsidRPr="00734BBA">
              <w:rPr>
                <w:rFonts w:ascii="Times New Roman" w:hAnsi="Times New Roman" w:cs="Times New Roman"/>
                <w:szCs w:val="28"/>
              </w:rPr>
              <w:t xml:space="preserve">-ярмарочных мероприятиях на территории Российской 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w:t>
            </w:r>
            <w:proofErr w:type="spellStart"/>
            <w:r w:rsidRPr="00734BBA">
              <w:rPr>
                <w:rFonts w:ascii="Times New Roman" w:hAnsi="Times New Roman" w:cs="Times New Roman"/>
                <w:szCs w:val="28"/>
              </w:rPr>
              <w:t>выставочно</w:t>
            </w:r>
            <w:proofErr w:type="spellEnd"/>
            <w:r w:rsidRPr="00734BBA">
              <w:rPr>
                <w:rFonts w:ascii="Times New Roman" w:hAnsi="Times New Roman" w:cs="Times New Roman"/>
                <w:szCs w:val="28"/>
              </w:rPr>
              <w:t>-ярмарочных мероприятиях на территории Российской Федерации и за пределами территории Российской Федерации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8.</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25%</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8.1.</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9.</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20%</w:t>
            </w:r>
          </w:p>
        </w:tc>
      </w:tr>
      <w:tr w:rsidR="00734BBA" w:rsidRPr="00734BBA">
        <w:tc>
          <w:tcPr>
            <w:tcW w:w="510"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10.</w:t>
            </w:r>
          </w:p>
        </w:tc>
        <w:tc>
          <w:tcPr>
            <w:tcW w:w="2211"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rsidR="00734BBA" w:rsidRPr="00734BBA" w:rsidRDefault="00734BBA">
            <w:pPr>
              <w:pStyle w:val="ConsPlusNormal"/>
              <w:rPr>
                <w:rFonts w:ascii="Times New Roman" w:hAnsi="Times New Roman" w:cs="Times New Roman"/>
                <w:szCs w:val="28"/>
              </w:rPr>
            </w:pPr>
            <w:r w:rsidRPr="00734BBA">
              <w:rPr>
                <w:rFonts w:ascii="Times New Roman" w:hAnsi="Times New Roman" w:cs="Times New Roman"/>
                <w:szCs w:val="28"/>
              </w:rP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rsidR="00734BBA" w:rsidRPr="00734BBA" w:rsidRDefault="00734BBA">
            <w:pPr>
              <w:pStyle w:val="ConsPlusNormal"/>
              <w:jc w:val="center"/>
              <w:rPr>
                <w:rFonts w:ascii="Times New Roman" w:hAnsi="Times New Roman" w:cs="Times New Roman"/>
                <w:szCs w:val="28"/>
              </w:rPr>
            </w:pPr>
            <w:r w:rsidRPr="00734BBA">
              <w:rPr>
                <w:rFonts w:ascii="Times New Roman" w:hAnsi="Times New Roman" w:cs="Times New Roman"/>
                <w:szCs w:val="28"/>
              </w:rPr>
              <w:t>50%</w:t>
            </w:r>
          </w:p>
        </w:tc>
      </w:tr>
    </w:tbl>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jc w:val="both"/>
        <w:rPr>
          <w:rFonts w:ascii="Times New Roman" w:hAnsi="Times New Roman" w:cs="Times New Roman"/>
          <w:sz w:val="28"/>
          <w:szCs w:val="28"/>
        </w:rPr>
      </w:pPr>
    </w:p>
    <w:p w:rsidR="00734BBA" w:rsidRPr="00734BBA" w:rsidRDefault="00734BBA">
      <w:pPr>
        <w:pStyle w:val="ConsPlusNormal"/>
        <w:pBdr>
          <w:bottom w:val="single" w:sz="6" w:space="0" w:color="auto"/>
        </w:pBdr>
        <w:spacing w:before="100" w:after="100"/>
        <w:jc w:val="both"/>
        <w:rPr>
          <w:rFonts w:ascii="Times New Roman" w:hAnsi="Times New Roman" w:cs="Times New Roman"/>
          <w:sz w:val="28"/>
          <w:szCs w:val="28"/>
        </w:rPr>
      </w:pPr>
    </w:p>
    <w:p w:rsidR="00933214" w:rsidRPr="00734BBA" w:rsidRDefault="007D402F">
      <w:pPr>
        <w:rPr>
          <w:rFonts w:ascii="Times New Roman" w:hAnsi="Times New Roman" w:cs="Times New Roman"/>
          <w:sz w:val="28"/>
          <w:szCs w:val="28"/>
        </w:rPr>
      </w:pPr>
    </w:p>
    <w:sectPr w:rsidR="00933214" w:rsidRPr="00734BBA" w:rsidSect="00734BBA">
      <w:pgSz w:w="11905" w:h="16838"/>
      <w:pgMar w:top="1134" w:right="706"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BA"/>
    <w:rsid w:val="00734BBA"/>
    <w:rsid w:val="007577B9"/>
    <w:rsid w:val="00BA5728"/>
    <w:rsid w:val="00F1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D89F"/>
  <w15:chartTrackingRefBased/>
  <w15:docId w15:val="{0BE4CE0B-E6D0-4C70-81EA-FB130A5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B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4B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4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34B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4B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4B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67855D50FE65E2452372F998DE5BC9107687F8F2B2FEB4B4A442D3B0C293578BCF61754DD3A7C4FE25D549F91CD738080D61553DCFFD3rFm4G" TargetMode="External"/><Relationship Id="rId21" Type="http://schemas.openxmlformats.org/officeDocument/2006/relationships/hyperlink" Target="consultantplus://offline/ref=98567855D50FE65E2452372F998DE5BC9107687F8F2B2FEB4B4A442D3B0C293578BCF61754DD387E4DE25D549F91CD738080D61553DCFFD3rFm4G" TargetMode="External"/><Relationship Id="rId42" Type="http://schemas.openxmlformats.org/officeDocument/2006/relationships/hyperlink" Target="consultantplus://offline/ref=98567855D50FE65E2452372F998DE5BC9107687F8F2B2FEB4B4A442D3B0C293578BCF61754DD38794DE25D549F91CD738080D61553DCFFD3rFm4G" TargetMode="External"/><Relationship Id="rId63" Type="http://schemas.openxmlformats.org/officeDocument/2006/relationships/hyperlink" Target="consultantplus://offline/ref=98567855D50FE65E2452372F998DE5BC9107687F8F2B2FEB4B4A442D3B0C293578BCF61754DD387447E25D549F91CD738080D61553DCFFD3rFm4G" TargetMode="External"/><Relationship Id="rId84" Type="http://schemas.openxmlformats.org/officeDocument/2006/relationships/hyperlink" Target="consultantplus://offline/ref=98567855D50FE65E2452372F998DE5BC9107687F8F2B2FEB4B4A442D3B0C293578BCF61754DD397F4BE25D549F91CD738080D61553DCFFD3rFm4G" TargetMode="External"/><Relationship Id="rId16" Type="http://schemas.openxmlformats.org/officeDocument/2006/relationships/hyperlink" Target="consultantplus://offline/ref=98567855D50FE65E2452372F998DE5BC9107687F8F2B2FEB4B4A442D3B0C293578BCF61754DD387D48E25D549F91CD738080D61553DCFFD3rFm4G" TargetMode="External"/><Relationship Id="rId107" Type="http://schemas.openxmlformats.org/officeDocument/2006/relationships/hyperlink" Target="consultantplus://offline/ref=98567855D50FE65E2452372F998DE5BC9107687F8F2B2FEB4B4A442D3B0C293578BCF61754DD397A48E25D549F91CD738080D61553DCFFD3rFm4G" TargetMode="External"/><Relationship Id="rId11" Type="http://schemas.openxmlformats.org/officeDocument/2006/relationships/hyperlink" Target="consultantplus://offline/ref=98567855D50FE65E2452372F998DE5BC96056C7A8C222FEB4B4A442D3B0C29356ABCAE1B54DB267C4AF70B05D9rCm6G" TargetMode="External"/><Relationship Id="rId32" Type="http://schemas.openxmlformats.org/officeDocument/2006/relationships/hyperlink" Target="consultantplus://offline/ref=98567855D50FE65E2452372F998DE5BC9107687F8F2B2FEB4B4A442D3B0C293578BCF61754DD387F47E25D549F91CD738080D61553DCFFD3rFm4G" TargetMode="External"/><Relationship Id="rId37" Type="http://schemas.openxmlformats.org/officeDocument/2006/relationships/hyperlink" Target="consultantplus://offline/ref=98567855D50FE65E2452372F998DE5BC9107687F8F2B2FEB4B4A442D3B0C293578BCF61754DD387846E25D549F91CD738080D61553DCFFD3rFm4G" TargetMode="External"/><Relationship Id="rId53" Type="http://schemas.openxmlformats.org/officeDocument/2006/relationships/hyperlink" Target="consultantplus://offline/ref=98567855D50FE65E2452372F998DE5BC9107687F8F2B2FEB4B4A442D3B0C293578BCF61754DD387A4AE25D549F91CD738080D61553DCFFD3rFm4G" TargetMode="External"/><Relationship Id="rId58" Type="http://schemas.openxmlformats.org/officeDocument/2006/relationships/hyperlink" Target="consultantplus://offline/ref=98567855D50FE65E2452372F998DE5BC9107687F8F2B2FEB4B4A442D3B0C293578BCF61754DD387B47E25D549F91CD738080D61553DCFFD3rFm4G" TargetMode="External"/><Relationship Id="rId74" Type="http://schemas.openxmlformats.org/officeDocument/2006/relationships/hyperlink" Target="consultantplus://offline/ref=98567855D50FE65E2452372F998DE5BC9107687F8F2B2FEB4B4A442D3B0C293578BCF61754DD397D47E25D549F91CD738080D61553DCFFD3rFm4G" TargetMode="External"/><Relationship Id="rId79" Type="http://schemas.openxmlformats.org/officeDocument/2006/relationships/hyperlink" Target="consultantplus://offline/ref=98567855D50FE65E2452372F998DE5BC9107687F8F2B2FEB4B4A442D3B0C293578BCF61754DD397E49E25D549F91CD738080D61553DCFFD3rFm4G" TargetMode="External"/><Relationship Id="rId102" Type="http://schemas.openxmlformats.org/officeDocument/2006/relationships/hyperlink" Target="consultantplus://offline/ref=98567855D50FE65E2452372F998DE5BC9107687F8F2B2FEB4B4A442D3B0C293578BCF61754DD397946E25D549F91CD738080D61553DCFFD3rFm4G" TargetMode="External"/><Relationship Id="rId123" Type="http://schemas.openxmlformats.org/officeDocument/2006/relationships/hyperlink" Target="consultantplus://offline/ref=98567855D50FE65E2452372F998DE5BC9107687F8F2B2FEB4B4A442D3B0C293578BCF61754DD3A7C47E25D549F91CD738080D61553DCFFD3rFm4G" TargetMode="External"/><Relationship Id="rId128" Type="http://schemas.openxmlformats.org/officeDocument/2006/relationships/hyperlink" Target="consultantplus://offline/ref=98567855D50FE65E2452372F998DE5BC9107687F8F2B2FEB4B4A442D3B0C293578BCF61754DD3A7D4BE25D549F91CD738080D61553DCFFD3rFm4G" TargetMode="External"/><Relationship Id="rId5" Type="http://schemas.openxmlformats.org/officeDocument/2006/relationships/hyperlink" Target="consultantplus://offline/ref=98567855D50FE65E2452372F998DE5BC960E627C8A2D2FEB4B4A442D3B0C293578BCF61152D66C2D0ABC0405DDDAC077989CD613r4mFG" TargetMode="External"/><Relationship Id="rId90" Type="http://schemas.openxmlformats.org/officeDocument/2006/relationships/hyperlink" Target="consultantplus://offline/ref=98567855D50FE65E2452372F998DE5BC9107687F8F2B2FEB4B4A442D3B0C293578BCF61754DD397F48E25D549F91CD738080D61553DCFFD3rFm4G" TargetMode="External"/><Relationship Id="rId95" Type="http://schemas.openxmlformats.org/officeDocument/2006/relationships/hyperlink" Target="consultantplus://offline/ref=98567855D50FE65E2452372F998DE5BC9107687F8F2B2FEB4B4A442D3B0C293578BCF61754DD39784AE25D549F91CD738080D61553DCFFD3rFm4G" TargetMode="External"/><Relationship Id="rId22" Type="http://schemas.openxmlformats.org/officeDocument/2006/relationships/hyperlink" Target="consultantplus://offline/ref=98567855D50FE65E2452372F998DE5BC9107687F8F2B2FEB4B4A442D3B0C293578BCF61754DD387E4AE25D549F91CD738080D61553DCFFD3rFm4G" TargetMode="External"/><Relationship Id="rId27" Type="http://schemas.openxmlformats.org/officeDocument/2006/relationships/hyperlink" Target="consultantplus://offline/ref=98567855D50FE65E2452372F998DE5BC9107687F8F2B2FEB4B4A442D3B0C293578BCF61754DD387F4FE25D549F91CD738080D61553DCFFD3rFm4G" TargetMode="External"/><Relationship Id="rId43" Type="http://schemas.openxmlformats.org/officeDocument/2006/relationships/hyperlink" Target="consultantplus://offline/ref=98567855D50FE65E2452372F998DE5BC9107687F8F2B2FEB4B4A442D3B0C293578BCF61754DD38794AE25D549F91CD738080D61553DCFFD3rFm4G" TargetMode="External"/><Relationship Id="rId48" Type="http://schemas.openxmlformats.org/officeDocument/2006/relationships/hyperlink" Target="consultantplus://offline/ref=98567855D50FE65E2452372F998DE5BC9107687F8F2B2FEB4B4A442D3B0C293578BCF61754DD387A4FE25D549F91CD738080D61553DCFFD3rFm4G" TargetMode="External"/><Relationship Id="rId64" Type="http://schemas.openxmlformats.org/officeDocument/2006/relationships/hyperlink" Target="consultantplus://offline/ref=98567855D50FE65E2452372F998DE5BC9107687F8F2B2FEB4B4A442D3B0C293578BCF61754DD38754CE25D549F91CD738080D61553DCFFD3rFm4G" TargetMode="External"/><Relationship Id="rId69" Type="http://schemas.openxmlformats.org/officeDocument/2006/relationships/hyperlink" Target="consultantplus://offline/ref=98567855D50FE65E2452372F998DE5BC9107687F8F2B2FEB4B4A442D3B0C293578BCF61754DD397D4EE25D549F91CD738080D61553DCFFD3rFm4G" TargetMode="External"/><Relationship Id="rId113" Type="http://schemas.openxmlformats.org/officeDocument/2006/relationships/hyperlink" Target="consultantplus://offline/ref=98567855D50FE65E2452372F998DE5BC9107687F8F2B2FEB4B4A442D3B0C293578BCF61754DD39744AE25D549F91CD738080D61553DCFFD3rFm4G" TargetMode="External"/><Relationship Id="rId118" Type="http://schemas.openxmlformats.org/officeDocument/2006/relationships/hyperlink" Target="consultantplus://offline/ref=98567855D50FE65E2452372F998DE5BC9107687F8F2B2FEB4B4A442D3B0C293578BCF61754DD3A7C4CE25D549F91CD738080D61553DCFFD3rFm4G" TargetMode="External"/><Relationship Id="rId134" Type="http://schemas.openxmlformats.org/officeDocument/2006/relationships/hyperlink" Target="consultantplus://offline/ref=98567855D50FE65E2452372F998DE5BC960F687F8E282FEB4B4A442D3B0C293578BCF6155CD43A7D45BD58418EC9C075989ED20F4FDEFDrDm3G" TargetMode="External"/><Relationship Id="rId80" Type="http://schemas.openxmlformats.org/officeDocument/2006/relationships/hyperlink" Target="consultantplus://offline/ref=98567855D50FE65E2452372F998DE5BC9107687F8F2B2FEB4B4A442D3B0C293578BCF61754DD397E47E25D549F91CD738080D61553DCFFD3rFm4G" TargetMode="External"/><Relationship Id="rId85" Type="http://schemas.openxmlformats.org/officeDocument/2006/relationships/hyperlink" Target="consultantplus://offline/ref=98567855D50FE65E2452372F998DE5BC9107687F8F2B2FEB4B4A442D3B0C293578BCF61754DD397F4BE25D549F91CD738080D61553DCFFD3rFm4G" TargetMode="External"/><Relationship Id="rId12" Type="http://schemas.openxmlformats.org/officeDocument/2006/relationships/hyperlink" Target="consultantplus://offline/ref=98567855D50FE65E2452372F998DE5BC9107687F8F2B2FEB4B4A442D3B0C293578BCF61754DD387C48E25D549F91CD738080D61553DCFFD3rFm4G" TargetMode="External"/><Relationship Id="rId17" Type="http://schemas.openxmlformats.org/officeDocument/2006/relationships/hyperlink" Target="consultantplus://offline/ref=98567855D50FE65E2452372F998DE5BC9107697F852A2FEB4B4A442D3B0C293578BCF61152DC397B45BD58418EC9C075989ED20F4FDEFDrDm3G" TargetMode="External"/><Relationship Id="rId33" Type="http://schemas.openxmlformats.org/officeDocument/2006/relationships/hyperlink" Target="consultantplus://offline/ref=98567855D50FE65E2452372F998DE5BC9107687F8F2B2FEB4B4A442D3B0C293578BCF61754DD38784FE25D549F91CD738080D61553DCFFD3rFm4G" TargetMode="External"/><Relationship Id="rId38" Type="http://schemas.openxmlformats.org/officeDocument/2006/relationships/hyperlink" Target="consultantplus://offline/ref=98567855D50FE65E2452372F998DE5BC9106627C85222FEB4B4A442D3B0C29356ABCAE1B54DB267C4AF70B05D9rCm6G" TargetMode="External"/><Relationship Id="rId59" Type="http://schemas.openxmlformats.org/officeDocument/2006/relationships/hyperlink" Target="consultantplus://offline/ref=98567855D50FE65E2452372F998DE5BC9107687F8F2B2FEB4B4A442D3B0C293578BCF61754DD38744FE25D549F91CD738080D61553DCFFD3rFm4G" TargetMode="External"/><Relationship Id="rId103" Type="http://schemas.openxmlformats.org/officeDocument/2006/relationships/hyperlink" Target="consultantplus://offline/ref=98567855D50FE65E2452372F998DE5BC9107687F8F2B2FEB4B4A442D3B0C293578BCF61754DD397A4EE25D549F91CD738080D61553DCFFD3rFm4G" TargetMode="External"/><Relationship Id="rId108" Type="http://schemas.openxmlformats.org/officeDocument/2006/relationships/hyperlink" Target="consultantplus://offline/ref=98567855D50FE65E2452372F998DE5BC9107687F8F2B2FEB4B4A442D3B0C293578BCF61754DD397A49E25D549F91CD738080D61553DCFFD3rFm4G" TargetMode="External"/><Relationship Id="rId124" Type="http://schemas.openxmlformats.org/officeDocument/2006/relationships/hyperlink" Target="consultantplus://offline/ref=98567855D50FE65E2452372F998DE5BC9107687F8F2B2FEB4B4A442D3B0C293578BCF61754DD3A7D4EE25D549F91CD738080D61553DCFFD3rFm4G" TargetMode="External"/><Relationship Id="rId129" Type="http://schemas.openxmlformats.org/officeDocument/2006/relationships/hyperlink" Target="consultantplus://offline/ref=98567855D50FE65E2452372F998DE5BC9107687F8F2B2FEB4B4A442D3B0C293578BCF61754DD3A7D46E25D549F91CD738080D61553DCFFD3rFm4G" TargetMode="External"/><Relationship Id="rId54" Type="http://schemas.openxmlformats.org/officeDocument/2006/relationships/hyperlink" Target="consultantplus://offline/ref=98567855D50FE65E2452372F998DE5BC9107687F8F2B2FEB4B4A442D3B0C293578BCF61754DD387A4BE25D549F91CD738080D61553DCFFD3rFm4G" TargetMode="External"/><Relationship Id="rId70" Type="http://schemas.openxmlformats.org/officeDocument/2006/relationships/hyperlink" Target="consultantplus://offline/ref=98567855D50FE65E2452372F998DE5BC9107687F8F2B2FEB4B4A442D3B0C293578BCF61754DD397D4CE25D549F91CD738080D61553DCFFD3rFm4G" TargetMode="External"/><Relationship Id="rId75" Type="http://schemas.openxmlformats.org/officeDocument/2006/relationships/hyperlink" Target="consultantplus://offline/ref=98567855D50FE65E2452372F998DE5BC9107687F8F2B2FEB4B4A442D3B0C293578BCF61754DD397E4FE25D549F91CD738080D61553DCFFD3rFm4G" TargetMode="External"/><Relationship Id="rId91" Type="http://schemas.openxmlformats.org/officeDocument/2006/relationships/hyperlink" Target="consultantplus://offline/ref=98567855D50FE65E2452372F998DE5BC9107687F8F2B2FEB4B4A442D3B0C293578BCF61754DD397F49E25D549F91CD738080D61553DCFFD3rFm4G" TargetMode="External"/><Relationship Id="rId96" Type="http://schemas.openxmlformats.org/officeDocument/2006/relationships/hyperlink" Target="consultantplus://offline/ref=98567855D50FE65E2452372F998DE5BC9107687F8F2B2FEB4B4A442D3B0C293578BCF61754DD39794EE25D549F91CD738080D61553DCFFD3rFm4G" TargetMode="External"/><Relationship Id="rId1" Type="http://schemas.openxmlformats.org/officeDocument/2006/relationships/styles" Target="styles.xml"/><Relationship Id="rId6" Type="http://schemas.openxmlformats.org/officeDocument/2006/relationships/hyperlink" Target="consultantplus://offline/ref=98567855D50FE65E2452372F998DE5BC960E627C8A2D2FEB4B4A442D3B0C293578BCF61450DA33281FAD5C08DBC2DE738280D4114FrDmCG" TargetMode="External"/><Relationship Id="rId23" Type="http://schemas.openxmlformats.org/officeDocument/2006/relationships/hyperlink" Target="consultantplus://offline/ref=98567855D50FE65E2452372F998DE5BC9107687F8F2B2FEB4B4A442D3B0C293578BCF61754DD387E48E25D549F91CD738080D61553DCFFD3rFm4G" TargetMode="External"/><Relationship Id="rId28" Type="http://schemas.openxmlformats.org/officeDocument/2006/relationships/hyperlink" Target="consultantplus://offline/ref=98567855D50FE65E2452372F998DE5BC9107697F852A2FEB4B4A442D3B0C293578BCF61151DA3E7A45BD58418EC9C075989ED20F4FDEFDrDm3G" TargetMode="External"/><Relationship Id="rId49" Type="http://schemas.openxmlformats.org/officeDocument/2006/relationships/hyperlink" Target="consultantplus://offline/ref=98567855D50FE65E2452372F998DE5BC9107687F8F2B2FEB4B4A442D3B0C293578BCF61754DD387A4FE25D549F91CD738080D61553DCFFD3rFm4G" TargetMode="External"/><Relationship Id="rId114" Type="http://schemas.openxmlformats.org/officeDocument/2006/relationships/hyperlink" Target="consultantplus://offline/ref=98567855D50FE65E2452372F998DE5BC9107687F8F2B2FEB4B4A442D3B0C293578BCF61754DD39744BE25D549F91CD738080D61553DCFFD3rFm4G" TargetMode="External"/><Relationship Id="rId119" Type="http://schemas.openxmlformats.org/officeDocument/2006/relationships/hyperlink" Target="consultantplus://offline/ref=98567855D50FE65E2452372F998DE5BC9107687F8F2B2FEB4B4A442D3B0C293578BCF61754DD3A7C4DE25D549F91CD738080D61553DCFFD3rFm4G" TargetMode="External"/><Relationship Id="rId44" Type="http://schemas.openxmlformats.org/officeDocument/2006/relationships/hyperlink" Target="consultantplus://offline/ref=98567855D50FE65E2452372F998DE5BC9107687F8F2B2FEB4B4A442D3B0C293578BCF61754DD387949E25D549F91CD738080D61553DCFFD3rFm4G" TargetMode="External"/><Relationship Id="rId60" Type="http://schemas.openxmlformats.org/officeDocument/2006/relationships/hyperlink" Target="consultantplus://offline/ref=98567855D50FE65E2452372F998DE5BC9107687F8F2B2FEB4B4A442D3B0C293578BCF61754DD38744BE25D549F91CD738080D61553DCFFD3rFm4G" TargetMode="External"/><Relationship Id="rId65" Type="http://schemas.openxmlformats.org/officeDocument/2006/relationships/hyperlink" Target="consultantplus://offline/ref=98567855D50FE65E2452372F998DE5BC9107687F8F2B2FEB4B4A442D3B0C293578BCF61754DD38754DE25D549F91CD738080D61553DCFFD3rFm4G" TargetMode="External"/><Relationship Id="rId81" Type="http://schemas.openxmlformats.org/officeDocument/2006/relationships/hyperlink" Target="consultantplus://offline/ref=98567855D50FE65E2452372F998DE5BC9107687F8F2B2FEB4B4A442D3B0C293578BCF61754DD397F4FE25D549F91CD738080D61553DCFFD3rFm4G" TargetMode="External"/><Relationship Id="rId86" Type="http://schemas.openxmlformats.org/officeDocument/2006/relationships/hyperlink" Target="consultantplus://offline/ref=98567855D50FE65E2452372F998DE5BC9107687F8F2B2FEB4B4A442D3B0C293578BCF61754DD397F4BE25D549F91CD738080D61553DCFFD3rFm4G" TargetMode="External"/><Relationship Id="rId130" Type="http://schemas.openxmlformats.org/officeDocument/2006/relationships/hyperlink" Target="consultantplus://offline/ref=98567855D50FE65E2452372F998DE5BC9107687F8F2B2FEB4B4A442D3B0C293578BCF61754DD3A7D47E25D549F91CD738080D61553DCFFD3rFm4G" TargetMode="External"/><Relationship Id="rId135" Type="http://schemas.openxmlformats.org/officeDocument/2006/relationships/fontTable" Target="fontTable.xml"/><Relationship Id="rId13" Type="http://schemas.openxmlformats.org/officeDocument/2006/relationships/hyperlink" Target="consultantplus://offline/ref=98567855D50FE65E2452372F998DE5BC9107697F852A2FEB4B4A442D3B0C293578BCF61754DD387D48E25D549F91CD738080D61553DCFFD3rFm4G" TargetMode="External"/><Relationship Id="rId18" Type="http://schemas.openxmlformats.org/officeDocument/2006/relationships/hyperlink" Target="consultantplus://offline/ref=98567855D50FE65E2452372F998DE5BC9107687F8F2B2FEB4B4A442D3B0C293578BCF61754DD387D46E25D549F91CD738080D61553DCFFD3rFm4G" TargetMode="External"/><Relationship Id="rId39" Type="http://schemas.openxmlformats.org/officeDocument/2006/relationships/hyperlink" Target="consultantplus://offline/ref=98567855D50FE65E2452372F998DE5BC9107687F8F2B2FEB4B4A442D3B0C293578BCF61754DD387847E25D549F91CD738080D61553DCFFD3rFm4G" TargetMode="External"/><Relationship Id="rId109" Type="http://schemas.openxmlformats.org/officeDocument/2006/relationships/hyperlink" Target="consultantplus://offline/ref=98567855D50FE65E2452372F998DE5BC9107687F8F2B2FEB4B4A442D3B0C293578BCF61754DD397A46E25D549F91CD738080D61553DCFFD3rFm4G" TargetMode="External"/><Relationship Id="rId34" Type="http://schemas.openxmlformats.org/officeDocument/2006/relationships/hyperlink" Target="consultantplus://offline/ref=98567855D50FE65E2452372F998DE5BC9107687F8F2B2FEB4B4A442D3B0C293578BCF61754DD38784AE25D549F91CD738080D61553DCFFD3rFm4G" TargetMode="External"/><Relationship Id="rId50" Type="http://schemas.openxmlformats.org/officeDocument/2006/relationships/hyperlink" Target="consultantplus://offline/ref=98567855D50FE65E2452372F998DE5BC9107687F8F2B2FEB4B4A442D3B0C293578BCF61754DD387A4FE25D549F91CD738080D61553DCFFD3rFm4G" TargetMode="External"/><Relationship Id="rId55" Type="http://schemas.openxmlformats.org/officeDocument/2006/relationships/hyperlink" Target="consultantplus://offline/ref=98567855D50FE65E2452372F998DE5BC9107687F8F2B2FEB4B4A442D3B0C293578BCF61754DD387A49E25D549F91CD738080D61553DCFFD3rFm4G" TargetMode="External"/><Relationship Id="rId76" Type="http://schemas.openxmlformats.org/officeDocument/2006/relationships/hyperlink" Target="consultantplus://offline/ref=98567855D50FE65E2452372F998DE5BC9107687F8F2B2FEB4B4A442D3B0C293578BCF61754DD397E4CE25D549F91CD738080D61553DCFFD3rFm4G" TargetMode="External"/><Relationship Id="rId97" Type="http://schemas.openxmlformats.org/officeDocument/2006/relationships/hyperlink" Target="consultantplus://offline/ref=98567855D50FE65E2452372F998DE5BC9107687F8F2B2FEB4B4A442D3B0C293578BCF61754DD39794FE25D549F91CD738080D61553DCFFD3rFm4G" TargetMode="External"/><Relationship Id="rId104" Type="http://schemas.openxmlformats.org/officeDocument/2006/relationships/hyperlink" Target="consultantplus://offline/ref=98567855D50FE65E2452372F998DE5BC9107687F8F2B2FEB4B4A442D3B0C293578BCF61754DD397A4FE25D549F91CD738080D61553DCFFD3rFm4G" TargetMode="External"/><Relationship Id="rId120" Type="http://schemas.openxmlformats.org/officeDocument/2006/relationships/hyperlink" Target="consultantplus://offline/ref=98567855D50FE65E2452372F998DE5BC9107687F8F2B2FEB4B4A442D3B0C293578BCF61754DD3A7C4AE25D549F91CD738080D61553DCFFD3rFm4G" TargetMode="External"/><Relationship Id="rId125" Type="http://schemas.openxmlformats.org/officeDocument/2006/relationships/hyperlink" Target="consultantplus://offline/ref=98567855D50FE65E2452372F998DE5BC9107687F8F2B2FEB4B4A442D3B0C293578BCF61754DD3A7D4FE25D549F91CD738080D61553DCFFD3rFm4G" TargetMode="External"/><Relationship Id="rId7" Type="http://schemas.openxmlformats.org/officeDocument/2006/relationships/hyperlink" Target="consultantplus://offline/ref=98567855D50FE65E2452372F998DE5BC9107697F852A2FEB4B4A442D3B0C293578BCF61753DE31784BE25D549F91CD738080D61553DCFFD3rFm4G" TargetMode="External"/><Relationship Id="rId71" Type="http://schemas.openxmlformats.org/officeDocument/2006/relationships/hyperlink" Target="consultantplus://offline/ref=98567855D50FE65E2452372F998DE5BC9107687F8F2B2FEB4B4A442D3B0C293578BCF61754DD397D4DE25D549F91CD738080D61553DCFFD3rFm4G" TargetMode="External"/><Relationship Id="rId92" Type="http://schemas.openxmlformats.org/officeDocument/2006/relationships/hyperlink" Target="consultantplus://offline/ref=98567855D50FE65E2452372F998DE5BC9107687F8F2B2FEB4B4A442D3B0C293578BCF61754DD39784EE25D549F91CD738080D61553DCFFD3rFm4G" TargetMode="External"/><Relationship Id="rId2" Type="http://schemas.openxmlformats.org/officeDocument/2006/relationships/settings" Target="settings.xml"/><Relationship Id="rId29" Type="http://schemas.openxmlformats.org/officeDocument/2006/relationships/hyperlink" Target="consultantplus://offline/ref=98567855D50FE65E2452372F998DE5BC9107687F8F2B2FEB4B4A442D3B0C293578BCF61754DD387F4CE25D549F91CD738080D61553DCFFD3rFm4G" TargetMode="External"/><Relationship Id="rId24" Type="http://schemas.openxmlformats.org/officeDocument/2006/relationships/hyperlink" Target="consultantplus://offline/ref=98567855D50FE65E2452372F998DE5BC9107697F852A2FEB4B4A442D3B0C293578BCF61151D43D7445BD58418EC9C075989ED20F4FDEFDrDm3G" TargetMode="External"/><Relationship Id="rId40" Type="http://schemas.openxmlformats.org/officeDocument/2006/relationships/hyperlink" Target="consultantplus://offline/ref=98567855D50FE65E2452372F998DE5BC9107687F8F2B2FEB4B4A442D3B0C293578BCF61754DD38794EE25D549F91CD738080D61553DCFFD3rFm4G" TargetMode="External"/><Relationship Id="rId45" Type="http://schemas.openxmlformats.org/officeDocument/2006/relationships/hyperlink" Target="consultantplus://offline/ref=98567855D50FE65E2452372F998DE5BC9107687F8F2B2FEB4B4A442D3B0C293578BCF61754DD387A4EE25D549F91CD738080D61553DCFFD3rFm4G" TargetMode="External"/><Relationship Id="rId66" Type="http://schemas.openxmlformats.org/officeDocument/2006/relationships/hyperlink" Target="consultantplus://offline/ref=98567855D50FE65E2452372F998DE5BC9107687F8F2B2FEB4B4A442D3B0C293578BCF61754DD397C4DE25D549F91CD738080D61553DCFFD3rFm4G" TargetMode="External"/><Relationship Id="rId87" Type="http://schemas.openxmlformats.org/officeDocument/2006/relationships/hyperlink" Target="consultantplus://offline/ref=98567855D50FE65E2452372F998DE5BC9107687F8F2B2FEB4B4A442D3B0C293578BCF61754DD397F4BE25D549F91CD738080D61553DCFFD3rFm4G" TargetMode="External"/><Relationship Id="rId110" Type="http://schemas.openxmlformats.org/officeDocument/2006/relationships/hyperlink" Target="consultantplus://offline/ref=98567855D50FE65E2452372F998DE5BC9107687F8F2B2FEB4B4A442D3B0C293578BCF61754DD397A47E25D549F91CD738080D61553DCFFD3rFm4G" TargetMode="External"/><Relationship Id="rId115" Type="http://schemas.openxmlformats.org/officeDocument/2006/relationships/hyperlink" Target="consultantplus://offline/ref=98567855D50FE65E2452372F998DE5BC9107687F8F2B2FEB4B4A442D3B0C293578BCF61754DD397449E25D549F91CD738080D61553DCFFD3rFm4G" TargetMode="External"/><Relationship Id="rId131" Type="http://schemas.openxmlformats.org/officeDocument/2006/relationships/hyperlink" Target="consultantplus://offline/ref=98567855D50FE65E2452372F998DE5BC9107697B8C232FEB4B4A442D3B0C29356ABCAE1B54DB267C4AF70B05D9rCm6G" TargetMode="External"/><Relationship Id="rId136" Type="http://schemas.openxmlformats.org/officeDocument/2006/relationships/theme" Target="theme/theme1.xml"/><Relationship Id="rId61" Type="http://schemas.openxmlformats.org/officeDocument/2006/relationships/hyperlink" Target="consultantplus://offline/ref=98567855D50FE65E2452372F998DE5BC9107687F8F2B2FEB4B4A442D3B0C293578BCF61754DD387448E25D549F91CD738080D61553DCFFD3rFm4G" TargetMode="External"/><Relationship Id="rId82" Type="http://schemas.openxmlformats.org/officeDocument/2006/relationships/hyperlink" Target="consultantplus://offline/ref=98567855D50FE65E2452372F998DE5BC9107687F8F2B2FEB4B4A442D3B0C293578BCF61754DD397F4CE25D549F91CD738080D61553DCFFD3rFm4G" TargetMode="External"/><Relationship Id="rId19" Type="http://schemas.openxmlformats.org/officeDocument/2006/relationships/hyperlink" Target="consultantplus://offline/ref=98567855D50FE65E2452372F998DE5BC9107687F8F2B2FEB4B4A442D3B0C293578BCF61754DD387D47E25D549F91CD738080D61553DCFFD3rFm4G" TargetMode="External"/><Relationship Id="rId14" Type="http://schemas.openxmlformats.org/officeDocument/2006/relationships/hyperlink" Target="consultantplus://offline/ref=98567855D50FE65E2452372F998DE5BC9107687F8F2B2FEB4B4A442D3B0C293578BCF61754DD387D4EE25D549F91CD738080D61553DCFFD3rFm4G" TargetMode="External"/><Relationship Id="rId30" Type="http://schemas.openxmlformats.org/officeDocument/2006/relationships/hyperlink" Target="consultantplus://offline/ref=98567855D50FE65E2452372F998DE5BC9107687F8F2B2FEB4B4A442D3B0C293578BCF61754DD387F48E25D549F91CD738080D61553DCFFD3rFm4G" TargetMode="External"/><Relationship Id="rId35" Type="http://schemas.openxmlformats.org/officeDocument/2006/relationships/hyperlink" Target="consultantplus://offline/ref=98567855D50FE65E2452372F998DE5BC9107687F8F2B2FEB4B4A442D3B0C293578BCF61754DD387848E25D549F91CD738080D61553DCFFD3rFm4G" TargetMode="External"/><Relationship Id="rId56" Type="http://schemas.openxmlformats.org/officeDocument/2006/relationships/hyperlink" Target="consultantplus://offline/ref=98567855D50FE65E2452372F998DE5BC9107687F8F2B2FEB4B4A442D3B0C293578BCF61754DD387A47E25D549F91CD738080D61553DCFFD3rFm4G" TargetMode="External"/><Relationship Id="rId77" Type="http://schemas.openxmlformats.org/officeDocument/2006/relationships/hyperlink" Target="consultantplus://offline/ref=98567855D50FE65E2452372F998DE5BC9107687F8F2B2FEB4B4A442D3B0C293578BCF61754DD397E4DE25D549F91CD738080D61553DCFFD3rFm4G" TargetMode="External"/><Relationship Id="rId100" Type="http://schemas.openxmlformats.org/officeDocument/2006/relationships/hyperlink" Target="consultantplus://offline/ref=98567855D50FE65E2452372F998DE5BC9107687F8F2B2FEB4B4A442D3B0C293578BCF61754DD39794BE25D549F91CD738080D61553DCFFD3rFm4G" TargetMode="External"/><Relationship Id="rId105" Type="http://schemas.openxmlformats.org/officeDocument/2006/relationships/hyperlink" Target="consultantplus://offline/ref=98567855D50FE65E2452372F998DE5BC9107687F8F2B2FEB4B4A442D3B0C293578BCF61754DD397A4CE25D549F91CD738080D61553DCFFD3rFm4G" TargetMode="External"/><Relationship Id="rId126" Type="http://schemas.openxmlformats.org/officeDocument/2006/relationships/hyperlink" Target="consultantplus://offline/ref=98567855D50FE65E2452372F998DE5BC9107687F8F2B2FEB4B4A442D3B0C293578BCF61754DD3A7D4CE25D549F91CD738080D61553DCFFD3rFm4G" TargetMode="External"/><Relationship Id="rId8" Type="http://schemas.openxmlformats.org/officeDocument/2006/relationships/hyperlink" Target="consultantplus://offline/ref=98567855D50FE65E2452372F998DE5BC9107697F852A2FEB4B4A442D3B0C293578BCF61753D93D794CE25D549F91CD738080D61553DCFFD3rFm4G" TargetMode="External"/><Relationship Id="rId51" Type="http://schemas.openxmlformats.org/officeDocument/2006/relationships/hyperlink" Target="consultantplus://offline/ref=98567855D50FE65E2452372F998DE5BC9107687F8F2B2FEB4B4A442D3B0C293578BCF61754DD387A4FE25D549F91CD738080D61553DCFFD3rFm4G" TargetMode="External"/><Relationship Id="rId72" Type="http://schemas.openxmlformats.org/officeDocument/2006/relationships/hyperlink" Target="consultantplus://offline/ref=98567855D50FE65E2452372F998DE5BC9107687F8F2B2FEB4B4A442D3B0C293578BCF61754DD397D4AE25D549F91CD738080D61553DCFFD3rFm4G" TargetMode="External"/><Relationship Id="rId93" Type="http://schemas.openxmlformats.org/officeDocument/2006/relationships/hyperlink" Target="consultantplus://offline/ref=98567855D50FE65E24523E369E8DE5BC92036C7D88232FEB4B4A442D3B0C293578BCF61754DD397C4DE25D549F91CD738080D61553DCFFD3rFm4G" TargetMode="External"/><Relationship Id="rId98" Type="http://schemas.openxmlformats.org/officeDocument/2006/relationships/hyperlink" Target="consultantplus://offline/ref=98567855D50FE65E2452372F998DE5BC9107687F8F2B2FEB4B4A442D3B0C293578BCF61754DD39794DE25D549F91CD738080D61553DCFFD3rFm4G" TargetMode="External"/><Relationship Id="rId121" Type="http://schemas.openxmlformats.org/officeDocument/2006/relationships/hyperlink" Target="consultantplus://offline/ref=98567855D50FE65E2452372F998DE5BC9107687F8F2B2FEB4B4A442D3B0C293578BCF61754DD3A7C48E25D549F91CD738080D61553DCFFD3rFm4G" TargetMode="External"/><Relationship Id="rId3" Type="http://schemas.openxmlformats.org/officeDocument/2006/relationships/webSettings" Target="webSettings.xml"/><Relationship Id="rId25" Type="http://schemas.openxmlformats.org/officeDocument/2006/relationships/hyperlink" Target="consultantplus://offline/ref=98567855D50FE65E2452372F998DE5BC9107687F8F2B2FEB4B4A442D3B0C293578BCF61754DD387E46E25D549F91CD738080D61553DCFFD3rFm4G" TargetMode="External"/><Relationship Id="rId46" Type="http://schemas.openxmlformats.org/officeDocument/2006/relationships/hyperlink" Target="consultantplus://offline/ref=98567855D50FE65E2452372F998DE5BC9107687F8F2B2FEB4B4A442D3B0C293578BCF61754DD387A4FE25D549F91CD738080D61553DCFFD3rFm4G" TargetMode="External"/><Relationship Id="rId67" Type="http://schemas.openxmlformats.org/officeDocument/2006/relationships/hyperlink" Target="consultantplus://offline/ref=98567855D50FE65E2452372F998DE5BC9107687F8F2B2FEB4B4A442D3B0C293578BCF61754DD397C4BE25D549F91CD738080D61553DCFFD3rFm4G" TargetMode="External"/><Relationship Id="rId116" Type="http://schemas.openxmlformats.org/officeDocument/2006/relationships/hyperlink" Target="consultantplus://offline/ref=98567855D50FE65E2452372F998DE5BC9107687F8F2B2FEB4B4A442D3B0C293578BCF61754DD3A7C4EE25D549F91CD738080D61553DCFFD3rFm4G" TargetMode="External"/><Relationship Id="rId20" Type="http://schemas.openxmlformats.org/officeDocument/2006/relationships/hyperlink" Target="consultantplus://offline/ref=98567855D50FE65E2452372F998DE5BC9107687F8F2B2FEB4B4A442D3B0C293578BCF61754DD387E4EE25D549F91CD738080D61553DCFFD3rFm4G" TargetMode="External"/><Relationship Id="rId41" Type="http://schemas.openxmlformats.org/officeDocument/2006/relationships/hyperlink" Target="consultantplus://offline/ref=98567855D50FE65E2452372F998DE5BC9107687F8F2B2FEB4B4A442D3B0C293578BCF61754DD38794CE25D549F91CD738080D61553DCFFD3rFm4G" TargetMode="External"/><Relationship Id="rId62" Type="http://schemas.openxmlformats.org/officeDocument/2006/relationships/hyperlink" Target="consultantplus://offline/ref=98567855D50FE65E2452372F998DE5BC9107687F8F2B2FEB4B4A442D3B0C293578BCF61754DD387446E25D549F91CD738080D61553DCFFD3rFm4G" TargetMode="External"/><Relationship Id="rId83" Type="http://schemas.openxmlformats.org/officeDocument/2006/relationships/hyperlink" Target="consultantplus://offline/ref=98567855D50FE65E2452372F998DE5BC9107687F8F2B2FEB4B4A442D3B0C293578BCF61754DD397F4AE25D549F91CD738080D61553DCFFD3rFm4G" TargetMode="External"/><Relationship Id="rId88" Type="http://schemas.openxmlformats.org/officeDocument/2006/relationships/hyperlink" Target="consultantplus://offline/ref=98567855D50FE65E2452372F998DE5BC9107687F8F2B2FEB4B4A442D3B0C293578BCF61754DD397F4BE25D549F91CD738080D61553DCFFD3rFm4G" TargetMode="External"/><Relationship Id="rId111" Type="http://schemas.openxmlformats.org/officeDocument/2006/relationships/hyperlink" Target="consultantplus://offline/ref=98567855D50FE65E2452372F998DE5BC9107687F8F2B2FEB4B4A442D3B0C293578BCF61754DD397B4FE25D549F91CD738080D61553DCFFD3rFm4G" TargetMode="External"/><Relationship Id="rId132" Type="http://schemas.openxmlformats.org/officeDocument/2006/relationships/hyperlink" Target="consultantplus://offline/ref=98567855D50FE65E2452372F998DE5BC960F687F8E282FEB4B4A442D3B0C293578BCF6155CD43A7D45BD58418EC9C075989ED20F4FDEFDrDm3G" TargetMode="External"/><Relationship Id="rId15" Type="http://schemas.openxmlformats.org/officeDocument/2006/relationships/hyperlink" Target="consultantplus://offline/ref=98567855D50FE65E2452372F998DE5BC9107687F8F2B2FEB4B4A442D3B0C293578BCF61754DD387D4BE25D549F91CD738080D61553DCFFD3rFm4G" TargetMode="External"/><Relationship Id="rId36" Type="http://schemas.openxmlformats.org/officeDocument/2006/relationships/hyperlink" Target="consultantplus://offline/ref=98567855D50FE65E2452372F998DE5BC9107697F852A2FEB4B4A442D3B0C293578BCF61151D43D7445BD58418EC9C075989ED20F4FDEFDrDm3G" TargetMode="External"/><Relationship Id="rId57" Type="http://schemas.openxmlformats.org/officeDocument/2006/relationships/hyperlink" Target="consultantplus://offline/ref=98567855D50FE65E2452372F998DE5BC9107687F8F2B2FEB4B4A442D3B0C293578BCF61754DD387B49E25D549F91CD738080D61553DCFFD3rFm4G" TargetMode="External"/><Relationship Id="rId106" Type="http://schemas.openxmlformats.org/officeDocument/2006/relationships/hyperlink" Target="consultantplus://offline/ref=98567855D50FE65E2452372F998DE5BC9107687F8F2B2FEB4B4A442D3B0C293578BCF61754DD397A4AE25D549F91CD738080D61553DCFFD3rFm4G" TargetMode="External"/><Relationship Id="rId127" Type="http://schemas.openxmlformats.org/officeDocument/2006/relationships/hyperlink" Target="consultantplus://offline/ref=98567855D50FE65E2452372F998DE5BC9107687F8F2B2FEB4B4A442D3B0C293578BCF61754DD3A7D4DE25D549F91CD738080D61553DCFFD3rFm4G" TargetMode="External"/><Relationship Id="rId10" Type="http://schemas.openxmlformats.org/officeDocument/2006/relationships/hyperlink" Target="consultantplus://offline/ref=98567855D50FE65E2452372F998DE5BC910769798E2B2FEB4B4A442D3B0C293578BCF6135CDA33281FAD5C08DBC2DE738280D4114FrDmCG" TargetMode="External"/><Relationship Id="rId31" Type="http://schemas.openxmlformats.org/officeDocument/2006/relationships/hyperlink" Target="consultantplus://offline/ref=98567855D50FE65E2452372F998DE5BC9107687F8F2B2FEB4B4A442D3B0C293578BCF61754DD387F49E25D549F91CD738080D61553DCFFD3rFm4G" TargetMode="External"/><Relationship Id="rId52" Type="http://schemas.openxmlformats.org/officeDocument/2006/relationships/hyperlink" Target="consultantplus://offline/ref=98567855D50FE65E2452372F998DE5BC9107687F8F2B2FEB4B4A442D3B0C293578BCF61754DD387A4CE25D549F91CD738080D61553DCFFD3rFm4G" TargetMode="External"/><Relationship Id="rId73" Type="http://schemas.openxmlformats.org/officeDocument/2006/relationships/hyperlink" Target="consultantplus://offline/ref=98567855D50FE65E2452372F998DE5BC9107687F8F2B2FEB4B4A442D3B0C293578BCF61754DD397D4BE25D549F91CD738080D61553DCFFD3rFm4G" TargetMode="External"/><Relationship Id="rId78" Type="http://schemas.openxmlformats.org/officeDocument/2006/relationships/hyperlink" Target="consultantplus://offline/ref=98567855D50FE65E2452372F998DE5BC9107687F8F2B2FEB4B4A442D3B0C293578BCF61754DD397E4AE25D549F91CD738080D61553DCFFD3rFm4G" TargetMode="External"/><Relationship Id="rId94" Type="http://schemas.openxmlformats.org/officeDocument/2006/relationships/hyperlink" Target="consultantplus://offline/ref=98567855D50FE65E2452372F998DE5BC9107687F8F2B2FEB4B4A442D3B0C293578BCF61754DD39784FE25D549F91CD738080D61553DCFFD3rFm4G" TargetMode="External"/><Relationship Id="rId99" Type="http://schemas.openxmlformats.org/officeDocument/2006/relationships/hyperlink" Target="consultantplus://offline/ref=98567855D50FE65E2452372F998DE5BC9107687F8F2B2FEB4B4A442D3B0C293578BCF61754DD39794AE25D549F91CD738080D61553DCFFD3rFm4G" TargetMode="External"/><Relationship Id="rId101" Type="http://schemas.openxmlformats.org/officeDocument/2006/relationships/hyperlink" Target="consultantplus://offline/ref=98567855D50FE65E2452372F998DE5BC9107687F8F2B2FEB4B4A442D3B0C293578BCF61754DD397949E25D549F91CD738080D61553DCFFD3rFm4G" TargetMode="External"/><Relationship Id="rId122" Type="http://schemas.openxmlformats.org/officeDocument/2006/relationships/hyperlink" Target="consultantplus://offline/ref=98567855D50FE65E2452372F998DE5BC9107687F8F2B2FEB4B4A442D3B0C293578BCF61754DD3A7C46E25D549F91CD738080D61553DCFFD3rFm4G" TargetMode="External"/><Relationship Id="rId4" Type="http://schemas.openxmlformats.org/officeDocument/2006/relationships/hyperlink" Target="consultantplus://offline/ref=98567855D50FE65E2452372F998DE5BC9107687F8F2B2FEB4B4A442D3B0C293578BCF61754DD387C48E25D549F91CD738080D61553DCFFD3rFm4G" TargetMode="External"/><Relationship Id="rId9" Type="http://schemas.openxmlformats.org/officeDocument/2006/relationships/hyperlink" Target="consultantplus://offline/ref=98567855D50FE65E2452372F998DE5BC9107697F852A2FEB4B4A442D3B0C293578BCF61151DA3D7E45BD58418EC9C075989ED20F4FDEFDrDm3G" TargetMode="External"/><Relationship Id="rId26" Type="http://schemas.openxmlformats.org/officeDocument/2006/relationships/hyperlink" Target="consultantplus://offline/ref=98567855D50FE65E2452372F998DE5BC9107687F8F2B2FEB4B4A442D3B0C293578BCF61754DD387F4EE25D549F91CD738080D61553DCFFD3rFm4G" TargetMode="External"/><Relationship Id="rId47" Type="http://schemas.openxmlformats.org/officeDocument/2006/relationships/hyperlink" Target="consultantplus://offline/ref=98567855D50FE65E2452372F998DE5BC9107687F8F2B2FEB4B4A442D3B0C293578BCF61754DD387A4FE25D549F91CD738080D61553DCFFD3rFm4G" TargetMode="External"/><Relationship Id="rId68" Type="http://schemas.openxmlformats.org/officeDocument/2006/relationships/hyperlink" Target="consultantplus://offline/ref=98567855D50FE65E2452372F998DE5BC9107687F8F2B2FEB4B4A442D3B0C293578BCF61754DD397C49E25D549F91CD738080D61553DCFFD3rFm4G" TargetMode="External"/><Relationship Id="rId89" Type="http://schemas.openxmlformats.org/officeDocument/2006/relationships/hyperlink" Target="consultantplus://offline/ref=98567855D50FE65E2452372F998DE5BC9107687F8F2B2FEB4B4A442D3B0C293578BCF61754DD397F4BE25D549F91CD738080D61553DCFFD3rFm4G" TargetMode="External"/><Relationship Id="rId112" Type="http://schemas.openxmlformats.org/officeDocument/2006/relationships/hyperlink" Target="consultantplus://offline/ref=98567855D50FE65E2452372F998DE5BC9107687F8F2B2FEB4B4A442D3B0C293578BCF61754DD397B4DE25D549F91CD738080D61553DCFFD3rFm4G" TargetMode="External"/><Relationship Id="rId133" Type="http://schemas.openxmlformats.org/officeDocument/2006/relationships/hyperlink" Target="consultantplus://offline/ref=98567855D50FE65E2452372F998DE5BC960F687F8E282FEB4B4A442D3B0C293578BCF6155CD43A7D45BD58418EC9C075989ED20F4FDEFDrD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29013</Words>
  <Characters>165377</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Группа РЭЦ</Company>
  <LinksUpToDate>false</LinksUpToDate>
  <CharactersWithSpaces>194002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Ольга Вячеславовна</dc:creator>
  <cp:keywords/>
  <dc:description/>
  <cp:lastModifiedBy>Журавлева Ольга Вячеславовна</cp:lastModifiedBy>
  <cp:revision>1</cp:revision>
  <dcterms:created xsi:type="dcterms:W3CDTF">2022-04-06T06:38:00Z</dcterms:created>
  <dcterms:modified xsi:type="dcterms:W3CDTF">2022-04-06T06:47:00Z</dcterms:modified>
</cp:coreProperties>
</file>